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D9F87" w14:textId="272662F7" w:rsidR="00716B86" w:rsidRPr="0083456B" w:rsidRDefault="00614622" w:rsidP="00716B86">
      <w:pPr>
        <w:pStyle w:val="CRCoverPage"/>
        <w:tabs>
          <w:tab w:val="right" w:pos="9639"/>
          <w:tab w:val="right" w:pos="13323"/>
        </w:tabs>
        <w:spacing w:after="0"/>
        <w:rPr>
          <w:rFonts w:ascii="宋体" w:eastAsiaTheme="minorEastAsia" w:hAnsi="宋体" w:cs="Arial"/>
          <w:b/>
          <w:bCs/>
          <w:sz w:val="24"/>
          <w:szCs w:val="24"/>
          <w:lang w:eastAsia="zh-CN"/>
        </w:rPr>
      </w:pPr>
      <w:bookmarkStart w:id="0" w:name="_Toc193024528"/>
      <w:r w:rsidRPr="0083456B">
        <w:rPr>
          <w:rFonts w:cs="Arial"/>
          <w:b/>
          <w:bCs/>
          <w:sz w:val="24"/>
          <w:szCs w:val="24"/>
        </w:rPr>
        <w:t>3GPP TSG-RAN WG2 Meeting #1</w:t>
      </w:r>
      <w:r w:rsidR="00CE6183" w:rsidRPr="0083456B">
        <w:rPr>
          <w:rFonts w:cs="Arial"/>
          <w:b/>
          <w:bCs/>
          <w:sz w:val="24"/>
          <w:szCs w:val="24"/>
        </w:rPr>
        <w:t>2</w:t>
      </w:r>
      <w:r w:rsidR="00FD1416" w:rsidRPr="0083456B">
        <w:rPr>
          <w:rFonts w:cs="Arial"/>
          <w:b/>
          <w:bCs/>
          <w:sz w:val="24"/>
          <w:szCs w:val="24"/>
        </w:rPr>
        <w:t>5</w:t>
      </w:r>
      <w:r w:rsidR="00346AB8" w:rsidRPr="0083456B">
        <w:rPr>
          <w:rFonts w:eastAsiaTheme="minorEastAsia" w:cs="Arial" w:hint="eastAsia"/>
          <w:b/>
          <w:bCs/>
          <w:sz w:val="24"/>
          <w:szCs w:val="24"/>
          <w:lang w:eastAsia="zh-CN"/>
        </w:rPr>
        <w:t>bis</w:t>
      </w:r>
      <w:r w:rsidR="00716B86" w:rsidRPr="0083456B">
        <w:rPr>
          <w:rFonts w:cs="Arial"/>
          <w:b/>
          <w:bCs/>
          <w:sz w:val="24"/>
          <w:szCs w:val="24"/>
        </w:rPr>
        <w:tab/>
      </w:r>
      <w:r w:rsidR="007804E1" w:rsidRPr="007804E1">
        <w:rPr>
          <w:rFonts w:cs="Arial"/>
          <w:b/>
          <w:bCs/>
          <w:sz w:val="24"/>
          <w:szCs w:val="24"/>
        </w:rPr>
        <w:t>R2-2403209</w:t>
      </w:r>
    </w:p>
    <w:p w14:paraId="251597D1" w14:textId="38132333" w:rsidR="00346AB8" w:rsidRPr="0083456B" w:rsidRDefault="00346AB8" w:rsidP="00346AB8">
      <w:pPr>
        <w:pStyle w:val="CRCoverPage"/>
        <w:tabs>
          <w:tab w:val="right" w:pos="9639"/>
          <w:tab w:val="right" w:pos="13323"/>
        </w:tabs>
        <w:spacing w:after="0"/>
        <w:rPr>
          <w:rFonts w:cs="Arial"/>
          <w:b/>
          <w:bCs/>
          <w:sz w:val="24"/>
          <w:szCs w:val="24"/>
        </w:rPr>
      </w:pPr>
      <w:r w:rsidRPr="0083456B">
        <w:rPr>
          <w:rFonts w:cs="Arial"/>
          <w:b/>
          <w:bCs/>
          <w:sz w:val="24"/>
          <w:szCs w:val="24"/>
        </w:rPr>
        <w:t>Changsha, China,</w:t>
      </w:r>
      <w:r w:rsidR="00E34D4F" w:rsidRPr="0083456B">
        <w:rPr>
          <w:rFonts w:eastAsiaTheme="minorEastAsia" w:cs="Arial" w:hint="eastAsia"/>
          <w:b/>
          <w:bCs/>
          <w:sz w:val="24"/>
          <w:szCs w:val="24"/>
          <w:lang w:eastAsia="zh-CN"/>
        </w:rPr>
        <w:t xml:space="preserve"> </w:t>
      </w:r>
      <w:r w:rsidRPr="0083456B">
        <w:rPr>
          <w:rFonts w:cs="Arial"/>
          <w:b/>
          <w:bCs/>
          <w:sz w:val="24"/>
          <w:szCs w:val="24"/>
        </w:rPr>
        <w:t>April 15th – 19th, 2024</w:t>
      </w:r>
    </w:p>
    <w:p w14:paraId="23485FFC" w14:textId="77777777" w:rsidR="00B739A9" w:rsidRPr="0083456B" w:rsidRDefault="00B739A9" w:rsidP="00B739A9">
      <w:pPr>
        <w:pStyle w:val="af"/>
        <w:jc w:val="both"/>
        <w:rPr>
          <w:rFonts w:eastAsia="宋体"/>
          <w:b w:val="0"/>
          <w:i w:val="0"/>
          <w:noProof w:val="0"/>
          <w:sz w:val="24"/>
          <w:szCs w:val="24"/>
          <w:lang w:eastAsia="zh-CN"/>
        </w:rPr>
      </w:pPr>
    </w:p>
    <w:p w14:paraId="14343E0C" w14:textId="77777777" w:rsidR="0083456B" w:rsidRPr="0083456B" w:rsidRDefault="0083456B" w:rsidP="0083456B">
      <w:pPr>
        <w:tabs>
          <w:tab w:val="left" w:pos="1985"/>
        </w:tabs>
        <w:rPr>
          <w:rStyle w:val="aff"/>
          <w:szCs w:val="24"/>
          <w:lang w:val="en-GB"/>
        </w:rPr>
      </w:pPr>
      <w:r w:rsidRPr="0083456B">
        <w:rPr>
          <w:rFonts w:ascii="Arial" w:hAnsi="Arial"/>
          <w:b/>
          <w:sz w:val="24"/>
          <w:szCs w:val="24"/>
        </w:rPr>
        <w:t>Agenda item:</w:t>
      </w:r>
      <w:r w:rsidRPr="0083456B">
        <w:rPr>
          <w:rFonts w:ascii="Arial" w:hAnsi="Arial"/>
          <w:sz w:val="24"/>
          <w:szCs w:val="24"/>
        </w:rPr>
        <w:tab/>
      </w:r>
      <w:r w:rsidRPr="0083456B">
        <w:rPr>
          <w:rStyle w:val="aff"/>
          <w:rFonts w:hint="eastAsia"/>
          <w:szCs w:val="24"/>
        </w:rPr>
        <w:t>8</w:t>
      </w:r>
      <w:r w:rsidRPr="0083456B">
        <w:rPr>
          <w:rStyle w:val="aff"/>
          <w:szCs w:val="24"/>
        </w:rPr>
        <w:t>.</w:t>
      </w:r>
      <w:r w:rsidRPr="0083456B">
        <w:rPr>
          <w:rStyle w:val="aff"/>
          <w:rFonts w:hint="eastAsia"/>
          <w:szCs w:val="24"/>
        </w:rPr>
        <w:t>6</w:t>
      </w:r>
      <w:r w:rsidRPr="0083456B">
        <w:rPr>
          <w:rStyle w:val="aff"/>
          <w:szCs w:val="24"/>
        </w:rPr>
        <w:t>.</w:t>
      </w:r>
      <w:r w:rsidRPr="0083456B">
        <w:rPr>
          <w:rStyle w:val="aff"/>
          <w:rFonts w:hint="eastAsia"/>
          <w:szCs w:val="24"/>
        </w:rPr>
        <w:t>2</w:t>
      </w:r>
    </w:p>
    <w:p w14:paraId="78AC00CD" w14:textId="77777777" w:rsidR="00910FF4" w:rsidRPr="0083456B" w:rsidRDefault="00910FF4" w:rsidP="00910FF4">
      <w:pPr>
        <w:tabs>
          <w:tab w:val="left" w:pos="1985"/>
        </w:tabs>
        <w:rPr>
          <w:rStyle w:val="aff"/>
          <w:szCs w:val="24"/>
          <w:lang w:val="en-GB"/>
        </w:rPr>
      </w:pPr>
      <w:r w:rsidRPr="0083456B">
        <w:rPr>
          <w:rFonts w:ascii="Arial" w:hAnsi="Arial"/>
          <w:b/>
          <w:sz w:val="24"/>
          <w:szCs w:val="24"/>
        </w:rPr>
        <w:t xml:space="preserve">Source: </w:t>
      </w:r>
      <w:r w:rsidRPr="0083456B">
        <w:rPr>
          <w:rFonts w:ascii="Arial" w:hAnsi="Arial"/>
          <w:b/>
          <w:sz w:val="24"/>
          <w:szCs w:val="24"/>
        </w:rPr>
        <w:tab/>
      </w:r>
      <w:r w:rsidRPr="0083456B">
        <w:rPr>
          <w:rStyle w:val="aff"/>
          <w:szCs w:val="24"/>
          <w:lang w:val="en-GB"/>
        </w:rPr>
        <w:t>Langbo</w:t>
      </w:r>
    </w:p>
    <w:p w14:paraId="2A971141" w14:textId="7F8650B5" w:rsidR="0037119B" w:rsidRPr="0083456B" w:rsidRDefault="0037119B" w:rsidP="0037119B">
      <w:pPr>
        <w:tabs>
          <w:tab w:val="left" w:pos="1985"/>
        </w:tabs>
        <w:ind w:left="1980" w:hanging="1980"/>
        <w:rPr>
          <w:rStyle w:val="aff"/>
          <w:szCs w:val="24"/>
          <w:lang w:val="en-GB"/>
        </w:rPr>
      </w:pPr>
      <w:r w:rsidRPr="0083456B">
        <w:rPr>
          <w:rFonts w:ascii="Arial" w:hAnsi="Arial"/>
          <w:b/>
          <w:sz w:val="24"/>
          <w:szCs w:val="24"/>
        </w:rPr>
        <w:t>Title:</w:t>
      </w:r>
      <w:r w:rsidRPr="0083456B">
        <w:rPr>
          <w:rFonts w:ascii="Arial" w:hAnsi="Arial"/>
          <w:sz w:val="24"/>
          <w:szCs w:val="24"/>
        </w:rPr>
        <w:t xml:space="preserve"> </w:t>
      </w:r>
      <w:r w:rsidRPr="0083456B">
        <w:rPr>
          <w:rFonts w:ascii="Arial" w:hAnsi="Arial"/>
          <w:sz w:val="24"/>
          <w:szCs w:val="24"/>
        </w:rPr>
        <w:tab/>
      </w:r>
      <w:r w:rsidR="00A44760" w:rsidRPr="0083456B">
        <w:rPr>
          <w:rFonts w:ascii="Arial" w:eastAsia="宋体" w:hAnsi="Arial" w:hint="eastAsia"/>
          <w:sz w:val="24"/>
          <w:szCs w:val="24"/>
          <w:lang w:val="en-US" w:eastAsia="zh-CN"/>
        </w:rPr>
        <w:t>Discussion on inter-CU LTM</w:t>
      </w:r>
    </w:p>
    <w:p w14:paraId="77CFEC93" w14:textId="77777777" w:rsidR="0037119B" w:rsidRPr="0083456B" w:rsidRDefault="0037119B" w:rsidP="0037119B">
      <w:pPr>
        <w:tabs>
          <w:tab w:val="left" w:pos="1985"/>
        </w:tabs>
        <w:ind w:left="1980" w:hanging="1980"/>
        <w:rPr>
          <w:rStyle w:val="aff"/>
          <w:szCs w:val="24"/>
          <w:lang w:val="en-GB"/>
        </w:rPr>
      </w:pPr>
      <w:r w:rsidRPr="0083456B">
        <w:rPr>
          <w:rFonts w:ascii="Arial" w:hAnsi="Arial"/>
          <w:b/>
          <w:sz w:val="24"/>
          <w:szCs w:val="24"/>
        </w:rPr>
        <w:t xml:space="preserve">Document </w:t>
      </w:r>
      <w:r w:rsidR="00FA5FD5" w:rsidRPr="0083456B">
        <w:rPr>
          <w:rFonts w:ascii="Arial" w:hAnsi="Arial"/>
          <w:b/>
          <w:sz w:val="24"/>
          <w:szCs w:val="24"/>
        </w:rPr>
        <w:t>Type</w:t>
      </w:r>
      <w:r w:rsidRPr="0083456B">
        <w:rPr>
          <w:rFonts w:ascii="Arial" w:hAnsi="Arial"/>
          <w:b/>
          <w:sz w:val="24"/>
          <w:szCs w:val="24"/>
        </w:rPr>
        <w:t>:</w:t>
      </w:r>
      <w:r w:rsidRPr="0083456B">
        <w:rPr>
          <w:rFonts w:ascii="Arial" w:hAnsi="Arial"/>
          <w:sz w:val="24"/>
          <w:szCs w:val="24"/>
        </w:rPr>
        <w:tab/>
      </w:r>
      <w:r w:rsidR="009477BB" w:rsidRPr="0083456B">
        <w:rPr>
          <w:rFonts w:ascii="Arial" w:hAnsi="Arial"/>
          <w:sz w:val="24"/>
          <w:szCs w:val="24"/>
        </w:rPr>
        <w:t>Discussion</w:t>
      </w:r>
      <w:r w:rsidR="005856AF" w:rsidRPr="0083456B">
        <w:rPr>
          <w:rFonts w:ascii="Arial" w:hAnsi="Arial"/>
          <w:sz w:val="24"/>
          <w:szCs w:val="24"/>
        </w:rPr>
        <w:t xml:space="preserve"> and Decision</w:t>
      </w:r>
    </w:p>
    <w:p w14:paraId="6CFE89B2" w14:textId="2AFA72A6" w:rsidR="00965BA4" w:rsidRPr="00125364" w:rsidRDefault="00483AE1" w:rsidP="00483AE1">
      <w:pPr>
        <w:pStyle w:val="10"/>
        <w:spacing w:before="0"/>
        <w:rPr>
          <w:rFonts w:eastAsia="宋体"/>
          <w:lang w:eastAsia="zh-CN"/>
        </w:rPr>
      </w:pPr>
      <w:bookmarkStart w:id="1" w:name="OLE_LINK1"/>
      <w:bookmarkStart w:id="2" w:name="OLE_LINK2"/>
      <w:r>
        <w:rPr>
          <w:rFonts w:eastAsia="宋体" w:hint="eastAsia"/>
          <w:lang w:eastAsia="zh-CN"/>
        </w:rPr>
        <w:t>1</w:t>
      </w:r>
      <w:r w:rsidR="00D2194B">
        <w:t xml:space="preserve">       </w:t>
      </w:r>
      <w:r w:rsidR="00125364" w:rsidRPr="00125364">
        <w:rPr>
          <w:rFonts w:eastAsia="宋体" w:hint="eastAsia"/>
          <w:lang w:eastAsia="zh-CN"/>
        </w:rPr>
        <w:t>Introduction</w:t>
      </w:r>
    </w:p>
    <w:bookmarkEnd w:id="0"/>
    <w:bookmarkEnd w:id="1"/>
    <w:bookmarkEnd w:id="2"/>
    <w:p w14:paraId="27CCB95B" w14:textId="77777777" w:rsidR="00A44760" w:rsidRDefault="00A44760" w:rsidP="00A44760">
      <w:pPr>
        <w:rPr>
          <w:rFonts w:eastAsiaTheme="minorEastAsia"/>
          <w:lang w:val="en-US" w:eastAsia="zh-CN"/>
        </w:rPr>
      </w:pPr>
      <w:r>
        <w:rPr>
          <w:rFonts w:eastAsiaTheme="minorEastAsia" w:hint="eastAsia"/>
          <w:lang w:val="en-US" w:eastAsia="zh-CN"/>
        </w:rPr>
        <w:t xml:space="preserve">In RAN#103 meeting, the WID: </w:t>
      </w:r>
      <w:r>
        <w:rPr>
          <w:rFonts w:eastAsiaTheme="minorEastAsia"/>
          <w:lang w:val="en-US" w:eastAsia="zh-CN"/>
        </w:rPr>
        <w:t>“</w:t>
      </w:r>
      <w:r>
        <w:rPr>
          <w:rFonts w:eastAsiaTheme="minorEastAsia" w:hint="eastAsia"/>
          <w:lang w:val="en-US" w:eastAsia="zh-CN"/>
        </w:rPr>
        <w:t>NR mobility enhancements Phase 4</w:t>
      </w:r>
      <w:r>
        <w:rPr>
          <w:rFonts w:eastAsiaTheme="minorEastAsia"/>
          <w:lang w:val="en-US" w:eastAsia="zh-CN"/>
        </w:rPr>
        <w:t>”</w:t>
      </w:r>
      <w:r>
        <w:rPr>
          <w:rFonts w:eastAsiaTheme="minorEastAsia" w:hint="eastAsia"/>
          <w:lang w:val="en-US" w:eastAsia="zh-CN"/>
        </w:rPr>
        <w:t xml:space="preserve"> has been approved [1], including the following objective: </w:t>
      </w:r>
    </w:p>
    <w:tbl>
      <w:tblPr>
        <w:tblStyle w:val="afb"/>
        <w:tblW w:w="0" w:type="auto"/>
        <w:tblLook w:val="04A0" w:firstRow="1" w:lastRow="0" w:firstColumn="1" w:lastColumn="0" w:noHBand="0" w:noVBand="1"/>
      </w:tblPr>
      <w:tblGrid>
        <w:gridCol w:w="9345"/>
      </w:tblGrid>
      <w:tr w:rsidR="00A44760" w14:paraId="2DD875E8" w14:textId="77777777" w:rsidTr="0065305C">
        <w:tc>
          <w:tcPr>
            <w:tcW w:w="9345" w:type="dxa"/>
          </w:tcPr>
          <w:p w14:paraId="73EFA861" w14:textId="77777777" w:rsidR="00A44760" w:rsidRDefault="00A44760" w:rsidP="0065305C">
            <w:pPr>
              <w:pStyle w:val="aff0"/>
              <w:ind w:left="360" w:hanging="360"/>
            </w:pPr>
            <w:r>
              <w:t>Specify support for inter-CU Layer1/Layer 2 Triggered Mobility (LTM) [RAN2, RAN3]</w:t>
            </w:r>
          </w:p>
          <w:p w14:paraId="4C1B86A7" w14:textId="77777777" w:rsidR="00A44760" w:rsidRDefault="00A44760" w:rsidP="0065305C">
            <w:pPr>
              <w:pStyle w:val="aff0"/>
              <w:ind w:left="360" w:hanging="360"/>
            </w:pPr>
            <w:r>
              <w:t>Prioritize the case when CU is acting as MN when DC is not configured</w:t>
            </w:r>
          </w:p>
          <w:p w14:paraId="5709806B" w14:textId="77777777" w:rsidR="00A44760" w:rsidRDefault="00A44760" w:rsidP="0065305C">
            <w:pPr>
              <w:pStyle w:val="aff0"/>
              <w:ind w:left="360" w:hanging="360"/>
            </w:pPr>
            <w:r>
              <w:t>As secondary priority, support the case when NR-DC is configured and CU is acting as SN and MCG is unchanged</w:t>
            </w:r>
          </w:p>
          <w:p w14:paraId="22907B37" w14:textId="77777777" w:rsidR="00A44760" w:rsidRDefault="00A44760" w:rsidP="0065305C">
            <w:pPr>
              <w:pStyle w:val="aff0"/>
              <w:ind w:left="360" w:hanging="360"/>
            </w:pPr>
            <w:r>
              <w:t>As secondary priority, support the case when NR-DC is configured, CU is acting as MN and SCG is unchanged or SCG is released</w:t>
            </w:r>
          </w:p>
          <w:p w14:paraId="1BD3A781" w14:textId="77777777" w:rsidR="00A44760" w:rsidRDefault="00A44760" w:rsidP="0065305C">
            <w:pPr>
              <w:pStyle w:val="aff0"/>
              <w:ind w:left="360" w:hanging="360"/>
            </w:pPr>
            <w:r>
              <w:t xml:space="preserve">Note: The case that LTM is configured in both MCG and SCG is excluded </w:t>
            </w:r>
          </w:p>
          <w:p w14:paraId="21CDAE05" w14:textId="77777777" w:rsidR="00A44760" w:rsidRDefault="00A44760" w:rsidP="0065305C">
            <w:pPr>
              <w:pStyle w:val="aff0"/>
              <w:ind w:left="360" w:hanging="360"/>
            </w:pPr>
            <w:r>
              <w:t>Specify support for subsequent LTM mobility procedures aiming to avoid RRC configuration between cell switches as per Rel-18 LTM</w:t>
            </w:r>
          </w:p>
          <w:p w14:paraId="6A99CB75" w14:textId="77777777" w:rsidR="00A44760" w:rsidRDefault="00A44760" w:rsidP="0065305C">
            <w:pPr>
              <w:pStyle w:val="aff0"/>
              <w:ind w:left="360" w:hanging="360"/>
            </w:pPr>
            <w:r>
              <w:t xml:space="preserve">Coordination with SA3 needed with respect to security key handling </w:t>
            </w:r>
          </w:p>
          <w:p w14:paraId="291F38F2" w14:textId="77777777" w:rsidR="00A44760" w:rsidRDefault="00A44760" w:rsidP="0065305C">
            <w:pPr>
              <w:pStyle w:val="aff0"/>
              <w:ind w:left="360" w:hanging="360"/>
              <w:rPr>
                <w:lang w:val="en-US" w:eastAsia="zh-CN"/>
              </w:rPr>
            </w:pPr>
            <w:r>
              <w:t>Note: Rel. 18 intra-CU LTM procedure is considered as baseline for adding inter-CU support</w:t>
            </w:r>
            <w:r>
              <w:rPr>
                <w:rFonts w:eastAsia="宋体" w:hint="eastAsia"/>
                <w:lang w:val="en-US" w:eastAsia="zh-CN"/>
              </w:rPr>
              <w:t xml:space="preserve"> </w:t>
            </w:r>
          </w:p>
        </w:tc>
      </w:tr>
    </w:tbl>
    <w:p w14:paraId="642FFE86" w14:textId="77777777" w:rsidR="00A44760" w:rsidRDefault="00A44760" w:rsidP="00A44760">
      <w:pPr>
        <w:rPr>
          <w:lang w:eastAsia="ko-KR"/>
        </w:rPr>
      </w:pPr>
      <w:r>
        <w:rPr>
          <w:rFonts w:eastAsiaTheme="minorEastAsia"/>
          <w:lang w:eastAsia="zh-CN"/>
        </w:rPr>
        <w:t xml:space="preserve">In this contribution, </w:t>
      </w:r>
      <w:r>
        <w:rPr>
          <w:rFonts w:hint="eastAsia"/>
          <w:lang w:eastAsia="ko-KR"/>
        </w:rPr>
        <w:t xml:space="preserve">we discuss </w:t>
      </w:r>
      <w:r>
        <w:rPr>
          <w:rFonts w:eastAsiaTheme="minorEastAsia" w:hint="eastAsia"/>
          <w:lang w:val="en-US" w:eastAsia="zh-CN"/>
        </w:rPr>
        <w:t>Rel-19 inter-CU LTM based on</w:t>
      </w:r>
      <w:r>
        <w:t xml:space="preserve"> Rel. 18 intra-CU LTM</w:t>
      </w:r>
      <w:r>
        <w:rPr>
          <w:rFonts w:eastAsiaTheme="minorEastAsia" w:hint="eastAsia"/>
          <w:lang w:val="en-US" w:eastAsia="zh-CN"/>
        </w:rPr>
        <w:t xml:space="preserve"> and </w:t>
      </w:r>
      <w:r>
        <w:t>provide our views</w:t>
      </w:r>
      <w:r>
        <w:rPr>
          <w:rFonts w:hint="eastAsia"/>
          <w:lang w:eastAsia="ko-KR"/>
        </w:rPr>
        <w:t>.</w:t>
      </w:r>
    </w:p>
    <w:p w14:paraId="20445231" w14:textId="67730F1B" w:rsidR="00A44760" w:rsidRDefault="00A44760" w:rsidP="00A44760">
      <w:pPr>
        <w:pStyle w:val="10"/>
        <w:numPr>
          <w:ilvl w:val="255"/>
          <w:numId w:val="0"/>
        </w:numPr>
        <w:spacing w:before="0"/>
        <w:rPr>
          <w:rFonts w:eastAsia="宋体"/>
          <w:lang w:eastAsia="zh-CN"/>
        </w:rPr>
      </w:pPr>
      <w:r>
        <w:rPr>
          <w:rFonts w:eastAsia="宋体" w:hint="eastAsia"/>
          <w:lang w:val="en-US" w:eastAsia="zh-CN"/>
        </w:rPr>
        <w:t>2</w:t>
      </w:r>
      <w:r w:rsidR="00D2194B">
        <w:t xml:space="preserve">       </w:t>
      </w:r>
      <w:r>
        <w:rPr>
          <w:rFonts w:eastAsia="宋体"/>
          <w:lang w:eastAsia="zh-CN"/>
        </w:rPr>
        <w:t>Discussion</w:t>
      </w:r>
    </w:p>
    <w:p w14:paraId="7811F0C6" w14:textId="77777777" w:rsidR="00A44760" w:rsidRDefault="00A44760" w:rsidP="00A44760">
      <w:pPr>
        <w:rPr>
          <w:rFonts w:eastAsiaTheme="minorEastAsia"/>
          <w:lang w:val="en-US" w:eastAsia="zh-CN"/>
        </w:rPr>
      </w:pPr>
      <w:r>
        <w:rPr>
          <w:rFonts w:eastAsiaTheme="minorEastAsia" w:hint="eastAsia"/>
          <w:lang w:eastAsia="zh-CN"/>
        </w:rPr>
        <w:t>I</w:t>
      </w:r>
      <w:r>
        <w:t>ntra-CU</w:t>
      </w:r>
      <w:r>
        <w:rPr>
          <w:rFonts w:eastAsiaTheme="minorEastAsia" w:hint="eastAsia"/>
          <w:lang w:val="en-US" w:eastAsia="zh-CN"/>
        </w:rPr>
        <w:t xml:space="preserve"> LTM has been specified in Rel-18 and improves handover latency and interruption time compared to Layer 3 based mobility. For more universal application and greater robustness, inter-CU LTM will be introduced for NR mobility enhancements in Rel-19 and </w:t>
      </w:r>
      <w:r>
        <w:t>Rel</w:t>
      </w:r>
      <w:r>
        <w:rPr>
          <w:rFonts w:eastAsiaTheme="minorEastAsia" w:hint="eastAsia"/>
          <w:lang w:eastAsia="zh-CN"/>
        </w:rPr>
        <w:t>-</w:t>
      </w:r>
      <w:r>
        <w:t>18 intra-CU LTM procedure is considered as baseline</w:t>
      </w:r>
      <w:r>
        <w:rPr>
          <w:rFonts w:eastAsiaTheme="minorEastAsia" w:hint="eastAsia"/>
          <w:lang w:val="en-US" w:eastAsia="zh-CN"/>
        </w:rPr>
        <w:t>. We first provide our views on the s</w:t>
      </w:r>
      <w:r>
        <w:rPr>
          <w:lang w:val="en-US"/>
        </w:rPr>
        <w:t>ignaling flows</w:t>
      </w:r>
      <w:r>
        <w:rPr>
          <w:rFonts w:eastAsiaTheme="minorEastAsia" w:hint="eastAsia"/>
          <w:lang w:val="en-US" w:eastAsia="zh-CN"/>
        </w:rPr>
        <w:t xml:space="preserve"> for Rel-19 inter-CU LTM, and then </w:t>
      </w:r>
      <w:r>
        <w:rPr>
          <w:rFonts w:eastAsiaTheme="minorEastAsia" w:hint="eastAsia"/>
          <w:lang w:eastAsia="zh-CN"/>
        </w:rPr>
        <w:t>e</w:t>
      </w:r>
      <w:r>
        <w:t>arly TA acquisition</w:t>
      </w:r>
      <w:r>
        <w:rPr>
          <w:rFonts w:eastAsiaTheme="minorEastAsia" w:hint="eastAsia"/>
          <w:lang w:val="en-US" w:eastAsia="zh-CN"/>
        </w:rPr>
        <w:t xml:space="preserve"> for Rel-19 inter-CU LTM is discussed.</w:t>
      </w:r>
    </w:p>
    <w:p w14:paraId="634EC700" w14:textId="6DF39CB8" w:rsidR="00A44760" w:rsidRDefault="00A44760" w:rsidP="00A44760">
      <w:pPr>
        <w:pStyle w:val="23"/>
        <w:rPr>
          <w:rFonts w:eastAsiaTheme="minorEastAsia"/>
          <w:lang w:val="en-US" w:eastAsia="zh-CN"/>
        </w:rPr>
      </w:pPr>
      <w:r>
        <w:rPr>
          <w:rFonts w:hint="eastAsia"/>
          <w:lang w:eastAsia="ko-KR"/>
        </w:rPr>
        <w:t>2.</w:t>
      </w:r>
      <w:r>
        <w:rPr>
          <w:lang w:eastAsia="ko-KR"/>
        </w:rPr>
        <w:t>1</w:t>
      </w:r>
      <w:r w:rsidR="00D2194B">
        <w:t xml:space="preserve">     </w:t>
      </w:r>
      <w:r>
        <w:rPr>
          <w:rFonts w:eastAsiaTheme="minorEastAsia" w:hint="eastAsia"/>
          <w:lang w:val="en-US" w:eastAsia="zh-CN"/>
        </w:rPr>
        <w:t>S</w:t>
      </w:r>
      <w:r>
        <w:rPr>
          <w:lang w:val="en-US"/>
        </w:rPr>
        <w:t>ignaling flows</w:t>
      </w:r>
      <w:r>
        <w:rPr>
          <w:rFonts w:eastAsiaTheme="minorEastAsia" w:hint="eastAsia"/>
          <w:lang w:val="en-US" w:eastAsia="zh-CN"/>
        </w:rPr>
        <w:t xml:space="preserve"> for Rel-19 inter-CU LTM</w:t>
      </w:r>
    </w:p>
    <w:p w14:paraId="60353A91" w14:textId="5503F3AD" w:rsidR="00A44760" w:rsidRPr="006958F9" w:rsidRDefault="00A44760" w:rsidP="00A44760">
      <w:pPr>
        <w:rPr>
          <w:rFonts w:eastAsiaTheme="minorEastAsia"/>
          <w:lang w:val="en-US" w:eastAsia="zh-CN"/>
        </w:rPr>
      </w:pPr>
      <w:r>
        <w:rPr>
          <w:rFonts w:eastAsia="宋体" w:hint="eastAsia"/>
          <w:lang w:val="en-US" w:eastAsia="zh-CN"/>
        </w:rPr>
        <w:t xml:space="preserve">According to the WID, </w:t>
      </w:r>
      <w:proofErr w:type="spellStart"/>
      <w:r>
        <w:t>Rel</w:t>
      </w:r>
      <w:proofErr w:type="spellEnd"/>
      <w:r>
        <w:rPr>
          <w:rFonts w:eastAsia="宋体" w:hint="eastAsia"/>
          <w:lang w:val="en-US" w:eastAsia="zh-CN"/>
        </w:rPr>
        <w:t>-</w:t>
      </w:r>
      <w:r>
        <w:t>18 intra-CU LTM procedure is considered as baseline for adding inter-CU support</w:t>
      </w:r>
      <w:r>
        <w:rPr>
          <w:rFonts w:eastAsia="宋体" w:hint="eastAsia"/>
          <w:lang w:val="en-US" w:eastAsia="zh-CN"/>
        </w:rPr>
        <w:t xml:space="preserve">. As </w:t>
      </w:r>
      <w:r>
        <w:rPr>
          <w:rFonts w:eastAsiaTheme="minorEastAsia" w:hint="eastAsia"/>
          <w:lang w:val="en-US" w:eastAsia="zh-CN"/>
        </w:rPr>
        <w:t>s</w:t>
      </w:r>
      <w:r>
        <w:rPr>
          <w:lang w:val="en-US"/>
        </w:rPr>
        <w:t>ignaling flows</w:t>
      </w:r>
      <w:r>
        <w:t xml:space="preserve"> </w:t>
      </w:r>
      <w:r>
        <w:rPr>
          <w:rFonts w:eastAsiaTheme="minorEastAsia" w:hint="eastAsia"/>
          <w:lang w:eastAsia="zh-CN"/>
        </w:rPr>
        <w:t xml:space="preserve">for </w:t>
      </w:r>
      <w:proofErr w:type="spellStart"/>
      <w:r>
        <w:t>Rel</w:t>
      </w:r>
      <w:proofErr w:type="spellEnd"/>
      <w:r>
        <w:rPr>
          <w:rFonts w:eastAsia="宋体" w:hint="eastAsia"/>
          <w:lang w:val="en-US" w:eastAsia="zh-CN"/>
        </w:rPr>
        <w:t>-</w:t>
      </w:r>
      <w:r>
        <w:t>18 intra-CU LTM procedure</w:t>
      </w:r>
      <w:r>
        <w:rPr>
          <w:rFonts w:eastAsia="宋体" w:hint="eastAsia"/>
          <w:lang w:val="en-US" w:eastAsia="zh-CN"/>
        </w:rPr>
        <w:t xml:space="preserve"> has already been specified in TS 38.401[2], </w:t>
      </w:r>
      <w:r>
        <w:rPr>
          <w:rFonts w:eastAsiaTheme="minorEastAsia" w:hint="eastAsia"/>
          <w:lang w:val="en-US" w:eastAsia="zh-CN"/>
        </w:rPr>
        <w:t>s</w:t>
      </w:r>
      <w:r>
        <w:rPr>
          <w:lang w:val="en-US"/>
        </w:rPr>
        <w:t>ignaling flows</w:t>
      </w:r>
      <w:r>
        <w:t xml:space="preserve"> </w:t>
      </w:r>
      <w:r>
        <w:rPr>
          <w:rFonts w:eastAsiaTheme="minorEastAsia" w:hint="eastAsia"/>
          <w:lang w:eastAsia="zh-CN"/>
        </w:rPr>
        <w:t xml:space="preserve">for </w:t>
      </w:r>
      <w:proofErr w:type="spellStart"/>
      <w:r>
        <w:t>Rel</w:t>
      </w:r>
      <w:proofErr w:type="spellEnd"/>
      <w:r>
        <w:rPr>
          <w:rFonts w:eastAsia="宋体" w:hint="eastAsia"/>
          <w:lang w:val="en-US" w:eastAsia="zh-CN"/>
        </w:rPr>
        <w:t>-</w:t>
      </w:r>
      <w:r>
        <w:t>18 intra-CU LTM</w:t>
      </w:r>
      <w:r>
        <w:rPr>
          <w:rFonts w:eastAsia="宋体" w:hint="eastAsia"/>
          <w:lang w:val="en-US" w:eastAsia="zh-CN"/>
        </w:rPr>
        <w:t xml:space="preserve"> can be </w:t>
      </w:r>
      <w:r>
        <w:t>considered as baseline</w:t>
      </w:r>
      <w:r>
        <w:rPr>
          <w:rFonts w:eastAsiaTheme="minorEastAsia" w:hint="eastAsia"/>
          <w:lang w:eastAsia="zh-CN"/>
        </w:rPr>
        <w:t xml:space="preserve">. </w:t>
      </w:r>
      <w:r>
        <w:rPr>
          <w:rFonts w:eastAsia="宋体" w:hint="eastAsia"/>
        </w:rPr>
        <w:t>Figure 1</w:t>
      </w:r>
      <w:r>
        <w:rPr>
          <w:rFonts w:eastAsia="宋体" w:hint="eastAsia"/>
          <w:lang w:eastAsia="zh-CN"/>
        </w:rPr>
        <w:t xml:space="preserve"> shows a</w:t>
      </w:r>
      <w:r>
        <w:rPr>
          <w:rFonts w:eastAsiaTheme="minorEastAsia" w:hint="eastAsia"/>
          <w:lang w:eastAsia="zh-CN"/>
        </w:rPr>
        <w:t xml:space="preserve"> </w:t>
      </w:r>
      <w:r w:rsidRPr="006958F9">
        <w:rPr>
          <w:rFonts w:eastAsiaTheme="minorEastAsia"/>
          <w:lang w:eastAsia="zh-CN"/>
        </w:rPr>
        <w:t>simplified</w:t>
      </w:r>
      <w:r w:rsidR="00815844">
        <w:rPr>
          <w:rFonts w:eastAsiaTheme="minorEastAsia" w:hint="eastAsia"/>
          <w:lang w:eastAsia="zh-CN"/>
        </w:rPr>
        <w:t xml:space="preserve"> </w:t>
      </w:r>
      <w:r>
        <w:rPr>
          <w:rFonts w:eastAsiaTheme="minorEastAsia" w:hint="eastAsia"/>
          <w:lang w:val="en-US" w:eastAsia="zh-CN"/>
        </w:rPr>
        <w:t>s</w:t>
      </w:r>
      <w:r>
        <w:rPr>
          <w:lang w:val="en-US"/>
        </w:rPr>
        <w:t>ignaling flows</w:t>
      </w:r>
      <w:r>
        <w:rPr>
          <w:rFonts w:eastAsiaTheme="minorEastAsia" w:hint="eastAsia"/>
          <w:lang w:val="en-US" w:eastAsia="zh-CN"/>
        </w:rPr>
        <w:t xml:space="preserve"> for Rel-19 inter-CU LTM without</w:t>
      </w:r>
      <w:r>
        <w:rPr>
          <w:rFonts w:eastAsia="宋体" w:hint="eastAsia"/>
          <w:lang w:eastAsia="zh-CN"/>
        </w:rPr>
        <w:t xml:space="preserve"> the </w:t>
      </w:r>
      <w:proofErr w:type="spellStart"/>
      <w:r>
        <w:rPr>
          <w:rFonts w:eastAsia="宋体" w:hint="eastAsia"/>
          <w:lang w:eastAsia="zh-CN"/>
        </w:rPr>
        <w:t>signaling</w:t>
      </w:r>
      <w:proofErr w:type="spellEnd"/>
      <w:r>
        <w:rPr>
          <w:rFonts w:eastAsia="宋体" w:hint="eastAsia"/>
          <w:lang w:eastAsia="zh-CN"/>
        </w:rPr>
        <w:t xml:space="preserve"> between CU and DU</w:t>
      </w:r>
      <w:r>
        <w:rPr>
          <w:rFonts w:eastAsiaTheme="minorEastAsia" w:hint="eastAsia"/>
          <w:lang w:val="en-US" w:eastAsia="zh-CN"/>
        </w:rPr>
        <w:t>.</w:t>
      </w:r>
    </w:p>
    <w:p w14:paraId="7514B845" w14:textId="77777777" w:rsidR="00A44760" w:rsidRDefault="00A44760" w:rsidP="00A44760">
      <w:pPr>
        <w:pStyle w:val="N1"/>
        <w:jc w:val="center"/>
      </w:pPr>
      <w:r>
        <w:object w:dxaOrig="8421" w:dyaOrig="5890" w14:anchorId="44BE4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6pt;height:295.5pt" o:ole="">
            <v:imagedata r:id="rId8" o:title=""/>
          </v:shape>
          <o:OLEObject Type="Embed" ProgID="Visio.Drawing.15" ShapeID="_x0000_i1025" DrawAspect="Content" ObjectID="_1773839003" r:id="rId9"/>
        </w:object>
      </w:r>
    </w:p>
    <w:p w14:paraId="36EE28FA" w14:textId="77777777" w:rsidR="00A44760" w:rsidRDefault="00A44760" w:rsidP="000316A9">
      <w:pPr>
        <w:pStyle w:val="afe"/>
        <w:jc w:val="center"/>
      </w:pPr>
      <w:r>
        <w:rPr>
          <w:rFonts w:hint="eastAsia"/>
        </w:rPr>
        <w:t>Figure 1</w:t>
      </w:r>
      <w:r>
        <w:t xml:space="preserve">: Signaling procedure </w:t>
      </w:r>
      <w:r>
        <w:rPr>
          <w:rFonts w:hint="eastAsia"/>
        </w:rPr>
        <w:t>for Rel-19 inter-CU LTM</w:t>
      </w:r>
    </w:p>
    <w:p w14:paraId="19740F1B" w14:textId="729BB8F3" w:rsidR="00A44760" w:rsidRDefault="00A44760" w:rsidP="00187938">
      <w:pPr>
        <w:rPr>
          <w:rFonts w:eastAsiaTheme="minorEastAsia"/>
          <w:lang w:val="en-US" w:eastAsia="zh-CN"/>
        </w:rPr>
      </w:pPr>
      <w:r>
        <w:rPr>
          <w:rFonts w:eastAsia="宋体" w:hint="eastAsia"/>
          <w:lang w:val="en-US" w:eastAsia="zh-CN"/>
        </w:rPr>
        <w:t>UE sends measurement reports to source CU</w:t>
      </w:r>
      <w:r w:rsidRPr="001E2BAD">
        <w:rPr>
          <w:rFonts w:eastAsia="宋体" w:hint="eastAsia"/>
          <w:lang w:val="en-US" w:eastAsia="zh-CN"/>
        </w:rPr>
        <w:t xml:space="preserve"> </w:t>
      </w:r>
      <w:r>
        <w:rPr>
          <w:rFonts w:eastAsia="宋体" w:hint="eastAsia"/>
          <w:lang w:val="en-US" w:eastAsia="zh-CN"/>
        </w:rPr>
        <w:t>according to the measurement configuration.</w:t>
      </w:r>
      <w:r w:rsidRPr="001E2BAD">
        <w:rPr>
          <w:rFonts w:eastAsia="宋体" w:hint="eastAsia"/>
          <w:lang w:val="en-US" w:eastAsia="zh-CN"/>
        </w:rPr>
        <w:t xml:space="preserve"> </w:t>
      </w:r>
      <w:r>
        <w:rPr>
          <w:rFonts w:eastAsia="宋体" w:hint="eastAsia"/>
          <w:lang w:val="en-US" w:eastAsia="zh-CN"/>
        </w:rPr>
        <w:t>Based on the measurement reports, source CU sends an LTM cell switch request message to the candidate CU, and the LTM cell switch request</w:t>
      </w:r>
      <w:r>
        <w:rPr>
          <w:lang w:eastAsia="zh-CN"/>
        </w:rPr>
        <w:t xml:space="preserve"> contain</w:t>
      </w:r>
      <w:r>
        <w:rPr>
          <w:rFonts w:eastAsiaTheme="minorEastAsia" w:hint="eastAsia"/>
          <w:lang w:eastAsia="zh-CN"/>
        </w:rPr>
        <w:t>s</w:t>
      </w:r>
      <w:r>
        <w:rPr>
          <w:rFonts w:eastAsia="宋体" w:hint="eastAsia"/>
          <w:lang w:val="en-US" w:eastAsia="zh-CN"/>
        </w:rPr>
        <w:t xml:space="preserve"> </w:t>
      </w:r>
      <w:r>
        <w:rPr>
          <w:lang w:eastAsia="zh-CN"/>
        </w:rPr>
        <w:t>target candidate cell ID</w:t>
      </w:r>
      <w:r>
        <w:rPr>
          <w:rFonts w:eastAsiaTheme="minorEastAsia" w:hint="eastAsia"/>
          <w:lang w:eastAsia="zh-CN"/>
        </w:rPr>
        <w:t xml:space="preserve"> and </w:t>
      </w:r>
      <w:r w:rsidRPr="00E80BF0">
        <w:rPr>
          <w:rFonts w:eastAsiaTheme="minorEastAsia"/>
          <w:lang w:eastAsia="zh-CN"/>
        </w:rPr>
        <w:t>necessary</w:t>
      </w:r>
      <w:r w:rsidRPr="00E80BF0">
        <w:rPr>
          <w:rFonts w:eastAsiaTheme="minorEastAsia" w:hint="eastAsia"/>
          <w:lang w:eastAsia="zh-CN"/>
        </w:rPr>
        <w:t xml:space="preserve"> </w:t>
      </w:r>
      <w:r>
        <w:rPr>
          <w:rFonts w:eastAsiaTheme="minorEastAsia" w:hint="eastAsia"/>
          <w:lang w:eastAsia="zh-CN"/>
        </w:rPr>
        <w:t>source</w:t>
      </w:r>
      <w:r>
        <w:rPr>
          <w:lang w:eastAsia="zh-CN"/>
        </w:rPr>
        <w:t xml:space="preserve"> </w:t>
      </w:r>
      <w:r>
        <w:rPr>
          <w:rFonts w:eastAsiaTheme="minorEastAsia" w:hint="eastAsia"/>
          <w:lang w:eastAsia="zh-CN"/>
        </w:rPr>
        <w:t>configuration</w:t>
      </w:r>
      <w:r>
        <w:rPr>
          <w:rFonts w:eastAsia="宋体" w:hint="eastAsia"/>
          <w:lang w:val="en-US" w:eastAsia="zh-CN"/>
        </w:rPr>
        <w:t xml:space="preserve">. If </w:t>
      </w:r>
      <w:r>
        <w:t xml:space="preserve">target </w:t>
      </w:r>
      <w:r>
        <w:rPr>
          <w:rFonts w:eastAsia="宋体" w:hint="eastAsia"/>
          <w:lang w:val="en-US" w:eastAsia="zh-CN"/>
        </w:rPr>
        <w:t>CU</w:t>
      </w:r>
      <w:r>
        <w:rPr>
          <w:lang w:val="en-US" w:eastAsia="zh-CN"/>
        </w:rPr>
        <w:t xml:space="preserve"> accepts</w:t>
      </w:r>
      <w:r>
        <w:rPr>
          <w:lang w:eastAsia="zh-CN"/>
        </w:rPr>
        <w:t xml:space="preserve"> </w:t>
      </w:r>
      <w:r>
        <w:rPr>
          <w:rFonts w:eastAsia="宋体" w:hint="eastAsia"/>
          <w:lang w:val="en-US" w:eastAsia="zh-CN"/>
        </w:rPr>
        <w:t>LTM cell switch request</w:t>
      </w:r>
      <w:r>
        <w:rPr>
          <w:rFonts w:eastAsiaTheme="minorEastAsia" w:hint="eastAsia"/>
          <w:lang w:eastAsia="zh-CN"/>
        </w:rPr>
        <w:t>, t</w:t>
      </w:r>
      <w:r>
        <w:t xml:space="preserve">he target </w:t>
      </w:r>
      <w:r>
        <w:rPr>
          <w:rFonts w:eastAsia="宋体" w:hint="eastAsia"/>
          <w:lang w:val="en-US" w:eastAsia="zh-CN"/>
        </w:rPr>
        <w:t>CU</w:t>
      </w:r>
      <w:r w:rsidRPr="00DB76AD">
        <w:rPr>
          <w:lang w:eastAsia="zh-CN"/>
        </w:rPr>
        <w:t xml:space="preserve"> </w:t>
      </w:r>
      <w:r>
        <w:rPr>
          <w:lang w:eastAsia="zh-CN"/>
        </w:rPr>
        <w:t xml:space="preserve">responds with </w:t>
      </w:r>
      <w:r>
        <w:rPr>
          <w:rFonts w:eastAsia="宋体" w:hint="eastAsia"/>
          <w:lang w:val="en-US" w:eastAsia="zh-CN"/>
        </w:rPr>
        <w:t>an LTM cell switch response</w:t>
      </w:r>
      <w:r>
        <w:t xml:space="preserve"> </w:t>
      </w:r>
      <w:r>
        <w:rPr>
          <w:rFonts w:eastAsia="宋体" w:hint="eastAsia"/>
          <w:lang w:val="en-US" w:eastAsia="zh-CN"/>
        </w:rPr>
        <w:t>message</w:t>
      </w:r>
      <w:r>
        <w:t xml:space="preserve"> to the source </w:t>
      </w:r>
      <w:r>
        <w:rPr>
          <w:rFonts w:eastAsia="宋体" w:hint="eastAsia"/>
          <w:lang w:val="en-US" w:eastAsia="zh-CN"/>
        </w:rPr>
        <w:t>CU</w:t>
      </w:r>
      <w:r>
        <w:t xml:space="preserve">, </w:t>
      </w:r>
      <w:r>
        <w:rPr>
          <w:lang w:eastAsia="zh-CN"/>
        </w:rPr>
        <w:t>containing</w:t>
      </w:r>
      <w:r>
        <w:rPr>
          <w:rFonts w:eastAsiaTheme="minorEastAsia" w:hint="eastAsia"/>
          <w:lang w:eastAsia="zh-CN"/>
        </w:rPr>
        <w:t xml:space="preserve"> a</w:t>
      </w:r>
      <w:r>
        <w:rPr>
          <w:lang w:eastAsia="zh-CN"/>
        </w:rPr>
        <w:t xml:space="preserve"> generated </w:t>
      </w:r>
      <w:proofErr w:type="spellStart"/>
      <w:r>
        <w:rPr>
          <w:i/>
          <w:lang w:eastAsia="zh-CN"/>
        </w:rPr>
        <w:t>RRCReconfiguration</w:t>
      </w:r>
      <w:proofErr w:type="spellEnd"/>
      <w:r>
        <w:rPr>
          <w:lang w:eastAsia="zh-CN"/>
        </w:rPr>
        <w:t xml:space="preserve"> message with the</w:t>
      </w:r>
      <w:r>
        <w:rPr>
          <w:lang w:val="en-US" w:eastAsia="zh-CN"/>
        </w:rPr>
        <w:t xml:space="preserve"> </w:t>
      </w:r>
      <w:r>
        <w:rPr>
          <w:lang w:eastAsia="zh-CN"/>
        </w:rPr>
        <w:t>LTM configuration</w:t>
      </w:r>
      <w:r>
        <w:rPr>
          <w:rFonts w:eastAsia="宋体" w:hint="eastAsia"/>
          <w:lang w:val="en-US" w:eastAsia="zh-CN"/>
        </w:rPr>
        <w:t xml:space="preserve">. </w:t>
      </w:r>
      <w:r>
        <w:rPr>
          <w:rFonts w:eastAsiaTheme="minorEastAsia" w:hint="eastAsia"/>
          <w:lang w:eastAsia="zh-CN"/>
        </w:rPr>
        <w:t xml:space="preserve">After receiving </w:t>
      </w:r>
      <w:r w:rsidR="007A146C">
        <w:rPr>
          <w:rFonts w:eastAsia="宋体" w:hint="eastAsia"/>
          <w:lang w:val="en-US" w:eastAsia="zh-CN"/>
        </w:rPr>
        <w:t>LTM cell switch response</w:t>
      </w:r>
      <w:r w:rsidR="007A146C">
        <w:t xml:space="preserve"> </w:t>
      </w:r>
      <w:r w:rsidR="007A146C">
        <w:rPr>
          <w:rFonts w:eastAsia="宋体" w:hint="eastAsia"/>
          <w:lang w:val="en-US" w:eastAsia="zh-CN"/>
        </w:rPr>
        <w:t>message</w:t>
      </w:r>
      <w:r>
        <w:rPr>
          <w:rFonts w:eastAsia="宋体" w:hint="eastAsia"/>
          <w:lang w:val="en-US" w:eastAsia="zh-CN"/>
        </w:rPr>
        <w:t xml:space="preserve"> from candidate CU,</w:t>
      </w:r>
      <w:r>
        <w:t xml:space="preserve"> </w:t>
      </w:r>
      <w:r>
        <w:rPr>
          <w:rFonts w:eastAsiaTheme="minorEastAsia" w:hint="eastAsia"/>
          <w:lang w:eastAsia="zh-CN"/>
        </w:rPr>
        <w:t>t</w:t>
      </w:r>
      <w:r>
        <w:t xml:space="preserve">he source </w:t>
      </w:r>
      <w:r>
        <w:rPr>
          <w:rFonts w:eastAsia="宋体" w:hint="eastAsia"/>
          <w:lang w:val="en-US" w:eastAsia="zh-CN"/>
        </w:rPr>
        <w:t>CU</w:t>
      </w:r>
      <w:r>
        <w:t xml:space="preserve"> forwards the received </w:t>
      </w:r>
      <w:proofErr w:type="spellStart"/>
      <w:r>
        <w:rPr>
          <w:i/>
        </w:rPr>
        <w:t>RRCReconfiguration</w:t>
      </w:r>
      <w:proofErr w:type="spellEnd"/>
      <w:r>
        <w:t xml:space="preserve"> message to the UE</w:t>
      </w:r>
      <w:r>
        <w:rPr>
          <w:rFonts w:eastAsiaTheme="minorEastAsia" w:hint="eastAsia"/>
          <w:lang w:eastAsia="zh-CN"/>
        </w:rPr>
        <w:t>.</w:t>
      </w:r>
      <w:r>
        <w:rPr>
          <w:rFonts w:eastAsia="宋体" w:hint="eastAsia"/>
          <w:lang w:eastAsia="zh-CN"/>
        </w:rPr>
        <w:t xml:space="preserve"> </w:t>
      </w:r>
      <w:r>
        <w:rPr>
          <w:rFonts w:eastAsiaTheme="minorEastAsia" w:hint="eastAsia"/>
          <w:lang w:eastAsia="zh-CN"/>
        </w:rPr>
        <w:t xml:space="preserve">UE </w:t>
      </w:r>
      <w:r>
        <w:rPr>
          <w:lang w:eastAsia="zh-CN"/>
        </w:rPr>
        <w:t xml:space="preserve">responds to the </w:t>
      </w:r>
      <w:r>
        <w:t xml:space="preserve">source </w:t>
      </w:r>
      <w:r>
        <w:rPr>
          <w:rFonts w:eastAsia="宋体" w:hint="eastAsia"/>
          <w:lang w:val="en-US" w:eastAsia="zh-CN"/>
        </w:rPr>
        <w:t>CU</w:t>
      </w:r>
      <w:r>
        <w:rPr>
          <w:lang w:eastAsia="zh-CN"/>
        </w:rPr>
        <w:t xml:space="preserve"> with an </w:t>
      </w:r>
      <w:proofErr w:type="spellStart"/>
      <w:r>
        <w:rPr>
          <w:i/>
          <w:lang w:eastAsia="zh-CN"/>
        </w:rPr>
        <w:t>RRCReconfigurationComplete</w:t>
      </w:r>
      <w:proofErr w:type="spellEnd"/>
      <w:r>
        <w:rPr>
          <w:lang w:eastAsia="zh-CN"/>
        </w:rPr>
        <w:t xml:space="preserve"> message.</w:t>
      </w:r>
      <w:r>
        <w:rPr>
          <w:rFonts w:eastAsiaTheme="minorEastAsia" w:hint="eastAsia"/>
          <w:lang w:eastAsia="zh-CN"/>
        </w:rPr>
        <w:t xml:space="preserve"> Based on the </w:t>
      </w:r>
      <w:r>
        <w:rPr>
          <w:lang w:eastAsia="zh-CN"/>
        </w:rPr>
        <w:t>LTM configuration</w:t>
      </w:r>
      <w:r>
        <w:rPr>
          <w:rFonts w:eastAsia="宋体" w:hint="eastAsia"/>
          <w:lang w:val="en-US" w:eastAsia="zh-CN"/>
        </w:rPr>
        <w:t>, the UE performs L1 measurements on the configured candidate cell(s) and transmits L1 measurement reports to the source DU.</w:t>
      </w:r>
      <w:r>
        <w:rPr>
          <w:rFonts w:eastAsia="宋体" w:hint="eastAsia"/>
          <w:lang w:eastAsia="zh-CN"/>
        </w:rPr>
        <w:t xml:space="preserve"> </w:t>
      </w:r>
      <w:r w:rsidR="00CD43DF">
        <w:rPr>
          <w:rFonts w:eastAsia="宋体" w:hint="eastAsia"/>
          <w:lang w:val="en-US" w:eastAsia="zh-CN"/>
        </w:rPr>
        <w:t>If source CU decides to execute cell switch, t</w:t>
      </w:r>
      <w:r w:rsidR="00CD43DF">
        <w:rPr>
          <w:lang w:eastAsia="zh-CN"/>
        </w:rPr>
        <w:t xml:space="preserve">he </w:t>
      </w:r>
      <w:r w:rsidR="00CD43DF">
        <w:rPr>
          <w:lang w:val="en-US" w:eastAsia="zh-CN"/>
        </w:rPr>
        <w:t xml:space="preserve">source </w:t>
      </w:r>
      <w:r w:rsidR="00CD43DF">
        <w:rPr>
          <w:rFonts w:hint="eastAsia"/>
          <w:lang w:val="en-US" w:eastAsia="zh-CN"/>
        </w:rPr>
        <w:t>CU</w:t>
      </w:r>
      <w:r w:rsidR="00CD43DF">
        <w:rPr>
          <w:lang w:eastAsia="zh-CN"/>
        </w:rPr>
        <w:t xml:space="preserve"> </w:t>
      </w:r>
      <w:r w:rsidR="00CD43DF">
        <w:rPr>
          <w:rFonts w:eastAsiaTheme="minorEastAsia" w:hint="eastAsia"/>
          <w:lang w:eastAsia="zh-CN"/>
        </w:rPr>
        <w:t>sends a</w:t>
      </w:r>
      <w:r w:rsidR="00CD43DF" w:rsidRPr="00BF6855">
        <w:rPr>
          <w:rFonts w:eastAsia="宋体"/>
          <w:lang w:eastAsia="zh-CN"/>
        </w:rPr>
        <w:t xml:space="preserve"> </w:t>
      </w:r>
      <w:r w:rsidR="00CD43DF">
        <w:rPr>
          <w:rFonts w:eastAsia="宋体"/>
          <w:lang w:eastAsia="zh-CN"/>
        </w:rPr>
        <w:t xml:space="preserve">Cell Switch </w:t>
      </w:r>
      <w:r w:rsidR="00CD43DF">
        <w:rPr>
          <w:lang w:eastAsia="zh-CN"/>
        </w:rPr>
        <w:t>command</w:t>
      </w:r>
      <w:r w:rsidR="00CD43DF">
        <w:rPr>
          <w:rFonts w:eastAsiaTheme="minorEastAsia" w:hint="eastAsia"/>
          <w:lang w:eastAsia="zh-CN"/>
        </w:rPr>
        <w:t xml:space="preserve"> MAC CE to UE.</w:t>
      </w:r>
      <w:r w:rsidR="00CD43DF">
        <w:rPr>
          <w:rFonts w:eastAsia="宋体" w:hint="eastAsia"/>
          <w:lang w:eastAsia="zh-CN"/>
        </w:rPr>
        <w:t xml:space="preserve"> </w:t>
      </w:r>
      <w:r>
        <w:rPr>
          <w:rFonts w:eastAsia="宋体" w:hint="eastAsia"/>
          <w:lang w:eastAsia="zh-CN"/>
        </w:rPr>
        <w:t xml:space="preserve">If </w:t>
      </w:r>
      <w:r>
        <w:rPr>
          <w:rFonts w:eastAsia="宋体"/>
          <w:lang w:eastAsia="zh-CN"/>
        </w:rPr>
        <w:t xml:space="preserve">Cell Switch </w:t>
      </w:r>
      <w:r>
        <w:rPr>
          <w:lang w:eastAsia="zh-CN"/>
        </w:rPr>
        <w:t>command</w:t>
      </w:r>
      <w:r>
        <w:rPr>
          <w:rFonts w:eastAsiaTheme="minorEastAsia" w:hint="eastAsia"/>
          <w:lang w:eastAsia="zh-CN"/>
        </w:rPr>
        <w:t xml:space="preserve"> MAC CE</w:t>
      </w:r>
      <w:r w:rsidDel="000A0EBA">
        <w:rPr>
          <w:rFonts w:hint="eastAsia"/>
          <w:lang w:val="en-US" w:eastAsia="zh-CN"/>
        </w:rPr>
        <w:t xml:space="preserve"> </w:t>
      </w:r>
      <w:r>
        <w:rPr>
          <w:rFonts w:eastAsiaTheme="minorEastAsia" w:hint="eastAsia"/>
          <w:lang w:val="en-US" w:eastAsia="zh-CN"/>
        </w:rPr>
        <w:t xml:space="preserve">is received, UE performs LTM cell switch </w:t>
      </w:r>
      <w:r>
        <w:rPr>
          <w:rFonts w:eastAsiaTheme="minorEastAsia"/>
          <w:lang w:val="en-US" w:eastAsia="zh-CN"/>
        </w:rPr>
        <w:t>execut</w:t>
      </w:r>
      <w:r>
        <w:rPr>
          <w:rFonts w:eastAsiaTheme="minorEastAsia" w:hint="eastAsia"/>
          <w:lang w:val="en-US" w:eastAsia="zh-CN"/>
        </w:rPr>
        <w:t>ion</w:t>
      </w:r>
      <w:r>
        <w:rPr>
          <w:rFonts w:eastAsia="宋体"/>
          <w:lang w:eastAsia="zh-CN"/>
        </w:rPr>
        <w:t xml:space="preserve"> </w:t>
      </w:r>
      <w:r>
        <w:rPr>
          <w:rFonts w:eastAsiaTheme="minorEastAsia" w:hint="eastAsia"/>
          <w:lang w:val="en-US" w:eastAsia="zh-CN"/>
        </w:rPr>
        <w:t>and</w:t>
      </w:r>
      <w:r>
        <w:rPr>
          <w:rFonts w:hint="eastAsia"/>
          <w:lang w:val="en-US" w:eastAsia="zh-CN"/>
        </w:rPr>
        <w:t xml:space="preserve"> completes the LTM cell switch procedure by sending an </w:t>
      </w:r>
      <w:proofErr w:type="spellStart"/>
      <w:r>
        <w:rPr>
          <w:rFonts w:hint="eastAsia"/>
          <w:i/>
          <w:iCs/>
          <w:lang w:val="en-US" w:eastAsia="zh-CN"/>
        </w:rPr>
        <w:t>RRCReconfigurationComplete</w:t>
      </w:r>
      <w:proofErr w:type="spellEnd"/>
      <w:r>
        <w:rPr>
          <w:rFonts w:hint="eastAsia"/>
          <w:i/>
          <w:iCs/>
          <w:lang w:val="en-US" w:eastAsia="zh-CN"/>
        </w:rPr>
        <w:t xml:space="preserve"> </w:t>
      </w:r>
      <w:r>
        <w:rPr>
          <w:rFonts w:hint="eastAsia"/>
          <w:lang w:val="en-US" w:eastAsia="zh-CN"/>
        </w:rPr>
        <w:t>message to the candidate</w:t>
      </w:r>
      <w:r>
        <w:rPr>
          <w:rFonts w:eastAsiaTheme="minorEastAsia" w:hint="eastAsia"/>
          <w:lang w:val="en-US" w:eastAsia="zh-CN"/>
        </w:rPr>
        <w:t xml:space="preserve"> </w:t>
      </w:r>
      <w:r>
        <w:rPr>
          <w:rFonts w:hint="eastAsia"/>
          <w:lang w:val="en-US" w:eastAsia="zh-CN"/>
        </w:rPr>
        <w:t xml:space="preserve">(target) </w:t>
      </w:r>
      <w:r>
        <w:rPr>
          <w:rFonts w:eastAsiaTheme="minorEastAsia" w:hint="eastAsia"/>
          <w:lang w:val="en-US" w:eastAsia="zh-CN"/>
        </w:rPr>
        <w:t>CU</w:t>
      </w:r>
      <w:r>
        <w:rPr>
          <w:rFonts w:hint="eastAsia"/>
          <w:lang w:val="en-US" w:eastAsia="zh-CN"/>
        </w:rPr>
        <w:t>.</w:t>
      </w:r>
    </w:p>
    <w:p w14:paraId="441A1AD8" w14:textId="48B33686" w:rsidR="007A146C" w:rsidRPr="007A146C" w:rsidRDefault="00827465" w:rsidP="00A44760">
      <w:pPr>
        <w:rPr>
          <w:rFonts w:eastAsiaTheme="minorEastAsia"/>
          <w:lang w:val="en-US" w:eastAsia="zh-CN"/>
        </w:rPr>
      </w:pPr>
      <w:r>
        <w:rPr>
          <w:rFonts w:eastAsia="宋体" w:hint="eastAsia"/>
          <w:lang w:val="en-US" w:eastAsia="zh-CN"/>
        </w:rPr>
        <w:t>In our view, l</w:t>
      </w:r>
      <w:r w:rsidR="00187938">
        <w:rPr>
          <w:rFonts w:eastAsia="宋体" w:hint="eastAsia"/>
          <w:lang w:val="en-US" w:eastAsia="zh-CN"/>
        </w:rPr>
        <w:t xml:space="preserve">egacy HANDOVER REQUEST message and </w:t>
      </w:r>
      <w:r w:rsidR="00187938">
        <w:t>HANDOVER REQUEST ACKNOWLEDGE</w:t>
      </w:r>
      <w:r w:rsidR="00187938">
        <w:rPr>
          <w:rFonts w:eastAsiaTheme="minorEastAsia" w:hint="eastAsia"/>
          <w:lang w:eastAsia="zh-CN"/>
        </w:rPr>
        <w:t xml:space="preserve"> </w:t>
      </w:r>
      <w:r w:rsidR="00187938">
        <w:rPr>
          <w:rFonts w:eastAsia="宋体" w:hint="eastAsia"/>
          <w:lang w:val="en-US" w:eastAsia="zh-CN"/>
        </w:rPr>
        <w:t>message can be reused</w:t>
      </w:r>
      <w:r w:rsidR="00187938">
        <w:rPr>
          <w:rFonts w:eastAsia="宋体" w:hint="eastAsia"/>
          <w:lang w:eastAsia="zh-CN"/>
        </w:rPr>
        <w:t xml:space="preserve"> for </w:t>
      </w:r>
      <w:r w:rsidR="00187938" w:rsidRPr="007A146C">
        <w:rPr>
          <w:rFonts w:eastAsia="宋体"/>
          <w:lang w:eastAsia="zh-CN"/>
        </w:rPr>
        <w:t>contain</w:t>
      </w:r>
      <w:r w:rsidR="00187938">
        <w:rPr>
          <w:rFonts w:eastAsia="宋体" w:hint="eastAsia"/>
          <w:lang w:eastAsia="zh-CN"/>
        </w:rPr>
        <w:t xml:space="preserve">ing the </w:t>
      </w:r>
      <w:r w:rsidR="00187938">
        <w:rPr>
          <w:rFonts w:eastAsia="宋体" w:hint="eastAsia"/>
          <w:lang w:val="en-US" w:eastAsia="zh-CN"/>
        </w:rPr>
        <w:t>LTM cell switch request message and the</w:t>
      </w:r>
      <w:r w:rsidR="00187938" w:rsidRPr="007A146C">
        <w:rPr>
          <w:rFonts w:eastAsia="宋体" w:hint="eastAsia"/>
          <w:lang w:val="en-US" w:eastAsia="zh-CN"/>
        </w:rPr>
        <w:t xml:space="preserve"> </w:t>
      </w:r>
      <w:r w:rsidR="00187938">
        <w:rPr>
          <w:rFonts w:eastAsia="宋体" w:hint="eastAsia"/>
          <w:lang w:val="en-US" w:eastAsia="zh-CN"/>
        </w:rPr>
        <w:t>LTM cell switch response</w:t>
      </w:r>
      <w:r w:rsidR="00187938">
        <w:t xml:space="preserve"> </w:t>
      </w:r>
      <w:r w:rsidR="00187938">
        <w:rPr>
          <w:rFonts w:eastAsia="宋体" w:hint="eastAsia"/>
          <w:lang w:val="en-US" w:eastAsia="zh-CN"/>
        </w:rPr>
        <w:t xml:space="preserve">message, </w:t>
      </w:r>
      <w:r w:rsidR="00187938" w:rsidRPr="007A146C">
        <w:rPr>
          <w:rFonts w:eastAsia="宋体"/>
          <w:lang w:val="en-US" w:eastAsia="zh-CN"/>
        </w:rPr>
        <w:t>respectively</w:t>
      </w:r>
      <w:r w:rsidR="00187938">
        <w:rPr>
          <w:rFonts w:eastAsia="宋体" w:hint="eastAsia"/>
          <w:lang w:val="en-US" w:eastAsia="zh-CN"/>
        </w:rPr>
        <w:t>.</w:t>
      </w:r>
      <w:r>
        <w:rPr>
          <w:rFonts w:eastAsia="宋体" w:hint="eastAsia"/>
          <w:lang w:val="en-US" w:eastAsia="zh-CN"/>
        </w:rPr>
        <w:t xml:space="preserve"> </w:t>
      </w:r>
      <w:r w:rsidR="00894FC4">
        <w:rPr>
          <w:rFonts w:eastAsia="宋体" w:hint="eastAsia"/>
          <w:lang w:val="en-US" w:eastAsia="zh-CN"/>
        </w:rPr>
        <w:t>In addition, w</w:t>
      </w:r>
      <w:r w:rsidR="00CD43DF">
        <w:rPr>
          <w:rFonts w:eastAsia="宋体" w:hint="eastAsia"/>
          <w:lang w:val="en-US" w:eastAsia="zh-CN"/>
        </w:rPr>
        <w:t xml:space="preserve">hen </w:t>
      </w:r>
      <w:r w:rsidR="007A146C">
        <w:rPr>
          <w:rFonts w:eastAsia="宋体" w:hint="eastAsia"/>
          <w:lang w:val="en-US" w:eastAsia="zh-CN"/>
        </w:rPr>
        <w:t>t</w:t>
      </w:r>
      <w:r w:rsidR="007A146C">
        <w:rPr>
          <w:lang w:eastAsia="zh-CN"/>
        </w:rPr>
        <w:t xml:space="preserve">he </w:t>
      </w:r>
      <w:r w:rsidR="007A146C">
        <w:rPr>
          <w:lang w:val="en-US" w:eastAsia="zh-CN"/>
        </w:rPr>
        <w:t xml:space="preserve">source </w:t>
      </w:r>
      <w:r w:rsidR="007A146C">
        <w:rPr>
          <w:rFonts w:hint="eastAsia"/>
          <w:lang w:val="en-US" w:eastAsia="zh-CN"/>
        </w:rPr>
        <w:t>CU</w:t>
      </w:r>
      <w:r w:rsidR="007A146C">
        <w:rPr>
          <w:lang w:eastAsia="zh-CN"/>
        </w:rPr>
        <w:t xml:space="preserve"> </w:t>
      </w:r>
      <w:r w:rsidR="007A146C">
        <w:rPr>
          <w:rFonts w:eastAsiaTheme="minorEastAsia" w:hint="eastAsia"/>
          <w:lang w:eastAsia="zh-CN"/>
        </w:rPr>
        <w:t xml:space="preserve">sends </w:t>
      </w:r>
      <w:r w:rsidR="00CD43DF">
        <w:rPr>
          <w:rFonts w:eastAsiaTheme="minorEastAsia" w:hint="eastAsia"/>
          <w:lang w:eastAsia="zh-CN"/>
        </w:rPr>
        <w:t>the</w:t>
      </w:r>
      <w:r w:rsidR="007A146C" w:rsidRPr="00BF6855">
        <w:rPr>
          <w:rFonts w:eastAsia="宋体"/>
          <w:lang w:eastAsia="zh-CN"/>
        </w:rPr>
        <w:t xml:space="preserve"> </w:t>
      </w:r>
      <w:r w:rsidR="007A146C">
        <w:rPr>
          <w:rFonts w:eastAsia="宋体"/>
          <w:lang w:eastAsia="zh-CN"/>
        </w:rPr>
        <w:t xml:space="preserve">Cell Switch </w:t>
      </w:r>
      <w:r w:rsidR="007A146C">
        <w:rPr>
          <w:lang w:eastAsia="zh-CN"/>
        </w:rPr>
        <w:t>command</w:t>
      </w:r>
      <w:r w:rsidR="007A146C">
        <w:rPr>
          <w:rFonts w:eastAsiaTheme="minorEastAsia" w:hint="eastAsia"/>
          <w:lang w:eastAsia="zh-CN"/>
        </w:rPr>
        <w:t xml:space="preserve"> MAC CE to UE</w:t>
      </w:r>
      <w:r w:rsidR="00CD43DF">
        <w:rPr>
          <w:rFonts w:eastAsiaTheme="minorEastAsia" w:hint="eastAsia"/>
          <w:lang w:eastAsia="zh-CN"/>
        </w:rPr>
        <w:t>,</w:t>
      </w:r>
      <w:r w:rsidR="007A146C">
        <w:rPr>
          <w:rFonts w:eastAsiaTheme="minorEastAsia" w:hint="eastAsia"/>
          <w:lang w:eastAsia="zh-CN"/>
        </w:rPr>
        <w:t xml:space="preserve"> </w:t>
      </w:r>
      <w:r w:rsidR="00CD43DF">
        <w:rPr>
          <w:rFonts w:eastAsiaTheme="minorEastAsia" w:hint="eastAsia"/>
          <w:lang w:eastAsia="zh-CN"/>
        </w:rPr>
        <w:t>it</w:t>
      </w:r>
      <w:r w:rsidR="00CD43DF">
        <w:rPr>
          <w:rFonts w:eastAsiaTheme="minorEastAsia"/>
          <w:lang w:eastAsia="zh-CN"/>
        </w:rPr>
        <w:t>’</w:t>
      </w:r>
      <w:r w:rsidR="00CD43DF">
        <w:rPr>
          <w:rFonts w:eastAsiaTheme="minorEastAsia" w:hint="eastAsia"/>
          <w:lang w:eastAsia="zh-CN"/>
        </w:rPr>
        <w:t xml:space="preserve">s </w:t>
      </w:r>
      <w:r w:rsidR="00CD43DF" w:rsidRPr="00CD43DF">
        <w:rPr>
          <w:rFonts w:eastAsiaTheme="minorEastAsia"/>
          <w:lang w:eastAsia="zh-CN"/>
        </w:rPr>
        <w:t>necessary</w:t>
      </w:r>
      <w:r w:rsidR="00CD43DF" w:rsidRPr="00CD43DF">
        <w:rPr>
          <w:rFonts w:eastAsiaTheme="minorEastAsia" w:hint="eastAsia"/>
          <w:lang w:eastAsia="zh-CN"/>
        </w:rPr>
        <w:t xml:space="preserve"> </w:t>
      </w:r>
      <w:r w:rsidR="00CD43DF">
        <w:rPr>
          <w:rFonts w:eastAsiaTheme="minorEastAsia" w:hint="eastAsia"/>
          <w:lang w:eastAsia="zh-CN"/>
        </w:rPr>
        <w:t xml:space="preserve">for </w:t>
      </w:r>
      <w:r w:rsidR="00CD43DF">
        <w:rPr>
          <w:rFonts w:eastAsia="宋体" w:hint="eastAsia"/>
          <w:lang w:val="en-US" w:eastAsia="zh-CN"/>
        </w:rPr>
        <w:t>t</w:t>
      </w:r>
      <w:r w:rsidR="00CD43DF">
        <w:rPr>
          <w:lang w:eastAsia="zh-CN"/>
        </w:rPr>
        <w:t xml:space="preserve">he </w:t>
      </w:r>
      <w:r w:rsidR="00CD43DF">
        <w:rPr>
          <w:lang w:val="en-US" w:eastAsia="zh-CN"/>
        </w:rPr>
        <w:t xml:space="preserve">source </w:t>
      </w:r>
      <w:r w:rsidR="00CD43DF">
        <w:rPr>
          <w:rFonts w:hint="eastAsia"/>
          <w:lang w:val="en-US" w:eastAsia="zh-CN"/>
        </w:rPr>
        <w:t>CU</w:t>
      </w:r>
      <w:r w:rsidR="00CD43DF">
        <w:rPr>
          <w:rFonts w:hint="eastAsia"/>
        </w:rPr>
        <w:t xml:space="preserve"> </w:t>
      </w:r>
      <w:r w:rsidR="00CD43DF">
        <w:rPr>
          <w:rFonts w:eastAsiaTheme="minorEastAsia" w:hint="eastAsia"/>
          <w:lang w:eastAsia="zh-CN"/>
        </w:rPr>
        <w:t xml:space="preserve">to </w:t>
      </w:r>
      <w:r w:rsidR="00894FC4">
        <w:rPr>
          <w:rFonts w:eastAsiaTheme="minorEastAsia" w:hint="eastAsia"/>
          <w:lang w:eastAsia="zh-CN"/>
        </w:rPr>
        <w:t>send a notification message (</w:t>
      </w:r>
      <w:r w:rsidR="00894FC4">
        <w:rPr>
          <w:rFonts w:eastAsia="宋体" w:hint="eastAsia"/>
          <w:lang w:val="en-US" w:eastAsia="zh-CN"/>
        </w:rPr>
        <w:t>inter-CU</w:t>
      </w:r>
      <w:r w:rsidR="00894FC4">
        <w:rPr>
          <w:rFonts w:eastAsia="宋体"/>
          <w:lang w:eastAsia="zh-CN"/>
        </w:rPr>
        <w:t xml:space="preserve"> </w:t>
      </w:r>
      <w:r w:rsidR="00894FC4">
        <w:rPr>
          <w:rFonts w:hint="eastAsia"/>
        </w:rPr>
        <w:t xml:space="preserve">CELL </w:t>
      </w:r>
      <w:r w:rsidR="00894FC4">
        <w:rPr>
          <w:rFonts w:eastAsia="宋体"/>
          <w:lang w:eastAsia="zh-CN"/>
        </w:rPr>
        <w:t>SWITCH</w:t>
      </w:r>
      <w:r w:rsidR="00894FC4">
        <w:rPr>
          <w:rFonts w:eastAsia="宋体" w:hint="eastAsia"/>
          <w:lang w:eastAsia="zh-CN"/>
        </w:rPr>
        <w:t xml:space="preserve"> </w:t>
      </w:r>
      <w:r w:rsidR="00894FC4">
        <w:rPr>
          <w:rFonts w:hint="eastAsia"/>
        </w:rPr>
        <w:t>NOTIFICATION message</w:t>
      </w:r>
      <w:r w:rsidR="00894FC4">
        <w:rPr>
          <w:rFonts w:eastAsiaTheme="minorEastAsia" w:hint="eastAsia"/>
          <w:lang w:eastAsia="zh-CN"/>
        </w:rPr>
        <w:t xml:space="preserve"> for example) </w:t>
      </w:r>
      <w:r w:rsidR="007A146C">
        <w:rPr>
          <w:rFonts w:hint="eastAsia"/>
        </w:rPr>
        <w:t>to</w:t>
      </w:r>
      <w:r w:rsidR="007A146C">
        <w:rPr>
          <w:lang w:eastAsia="zh-CN"/>
        </w:rPr>
        <w:t xml:space="preserve"> the </w:t>
      </w:r>
      <w:r w:rsidR="007A146C">
        <w:rPr>
          <w:rFonts w:hint="eastAsia"/>
          <w:lang w:val="en-US" w:eastAsia="zh-CN"/>
        </w:rPr>
        <w:t xml:space="preserve">candidate </w:t>
      </w:r>
      <w:r w:rsidR="007A146C">
        <w:rPr>
          <w:lang w:eastAsia="zh-CN"/>
        </w:rPr>
        <w:t>CU</w:t>
      </w:r>
      <w:r w:rsidR="007A146C">
        <w:rPr>
          <w:rFonts w:eastAsiaTheme="minorEastAsia" w:hint="eastAsia"/>
          <w:lang w:eastAsia="zh-CN"/>
        </w:rPr>
        <w:t xml:space="preserve">, </w:t>
      </w:r>
      <w:r w:rsidR="007A146C">
        <w:rPr>
          <w:lang w:eastAsia="zh-CN"/>
        </w:rPr>
        <w:t>containing</w:t>
      </w:r>
      <w:r w:rsidR="007A146C">
        <w:rPr>
          <w:rFonts w:eastAsiaTheme="minorEastAsia" w:hint="eastAsia"/>
          <w:lang w:eastAsia="zh-CN"/>
        </w:rPr>
        <w:t xml:space="preserve"> </w:t>
      </w:r>
      <w:r w:rsidR="007A146C">
        <w:rPr>
          <w:lang w:eastAsia="zh-CN"/>
        </w:rPr>
        <w:t>the LTM configuration ID of the candidate cell</w:t>
      </w:r>
      <w:r w:rsidR="007A146C">
        <w:rPr>
          <w:rFonts w:hint="eastAsia"/>
          <w:lang w:val="en-US" w:eastAsia="zh-CN"/>
        </w:rPr>
        <w:t>.</w:t>
      </w:r>
      <w:r w:rsidR="00CD43DF">
        <w:rPr>
          <w:rFonts w:eastAsiaTheme="minorEastAsia" w:hint="eastAsia"/>
          <w:lang w:val="en-US" w:eastAsia="zh-CN"/>
        </w:rPr>
        <w:t xml:space="preserve"> </w:t>
      </w:r>
      <w:r w:rsidR="007A146C">
        <w:rPr>
          <w:rFonts w:eastAsiaTheme="minorEastAsia" w:hint="eastAsia"/>
          <w:lang w:val="en-US" w:eastAsia="zh-CN"/>
        </w:rPr>
        <w:t xml:space="preserve">Optionally, </w:t>
      </w:r>
      <w:r w:rsidR="007A146C">
        <w:rPr>
          <w:rFonts w:hint="eastAsia"/>
          <w:lang w:val="en-US" w:eastAsia="zh-CN"/>
        </w:rPr>
        <w:t xml:space="preserve">candidate </w:t>
      </w:r>
      <w:r w:rsidR="007A146C">
        <w:rPr>
          <w:lang w:eastAsia="zh-CN"/>
        </w:rPr>
        <w:t>CU</w:t>
      </w:r>
      <w:r w:rsidR="007A146C">
        <w:rPr>
          <w:rFonts w:eastAsia="宋体" w:hint="eastAsia"/>
          <w:lang w:val="en-US" w:eastAsia="zh-CN"/>
        </w:rPr>
        <w:t xml:space="preserve"> </w:t>
      </w:r>
      <w:r w:rsidR="00CD43DF">
        <w:rPr>
          <w:rFonts w:eastAsia="宋体" w:hint="eastAsia"/>
          <w:lang w:val="en-US" w:eastAsia="zh-CN"/>
        </w:rPr>
        <w:t xml:space="preserve">can </w:t>
      </w:r>
      <w:r w:rsidR="007A146C">
        <w:rPr>
          <w:rFonts w:eastAsia="宋体" w:hint="eastAsia"/>
          <w:lang w:val="en-US" w:eastAsia="zh-CN"/>
        </w:rPr>
        <w:t>send an</w:t>
      </w:r>
      <w:r w:rsidR="00894FC4">
        <w:rPr>
          <w:rFonts w:eastAsia="宋体" w:hint="eastAsia"/>
          <w:lang w:val="en-US" w:eastAsia="zh-CN"/>
        </w:rPr>
        <w:t xml:space="preserve"> </w:t>
      </w:r>
      <w:r w:rsidR="00894FC4">
        <w:rPr>
          <w:rFonts w:eastAsia="宋体"/>
          <w:lang w:val="en-US" w:eastAsia="zh-CN"/>
        </w:rPr>
        <w:t>acknowledg</w:t>
      </w:r>
      <w:r w:rsidR="00894FC4">
        <w:rPr>
          <w:rFonts w:eastAsia="宋体" w:hint="eastAsia"/>
          <w:lang w:val="en-US" w:eastAsia="zh-CN"/>
        </w:rPr>
        <w:t>e message (inter-CU</w:t>
      </w:r>
      <w:r w:rsidR="00894FC4">
        <w:rPr>
          <w:rFonts w:eastAsia="宋体"/>
          <w:lang w:eastAsia="zh-CN"/>
        </w:rPr>
        <w:t xml:space="preserve"> </w:t>
      </w:r>
      <w:r w:rsidR="00894FC4">
        <w:rPr>
          <w:rFonts w:hint="eastAsia"/>
        </w:rPr>
        <w:t xml:space="preserve">CELL </w:t>
      </w:r>
      <w:r w:rsidR="00894FC4">
        <w:rPr>
          <w:rFonts w:eastAsia="宋体"/>
          <w:lang w:eastAsia="zh-CN"/>
        </w:rPr>
        <w:t>SWITCH</w:t>
      </w:r>
      <w:r w:rsidR="00894FC4">
        <w:rPr>
          <w:rFonts w:eastAsia="宋体" w:hint="eastAsia"/>
          <w:lang w:eastAsia="zh-CN"/>
        </w:rPr>
        <w:t xml:space="preserve"> </w:t>
      </w:r>
      <w:r w:rsidR="00894FC4">
        <w:rPr>
          <w:rFonts w:hint="eastAsia"/>
        </w:rPr>
        <w:t>NOTIFICATION</w:t>
      </w:r>
      <w:r w:rsidR="00894FC4" w:rsidRPr="000A0EBA">
        <w:t xml:space="preserve"> </w:t>
      </w:r>
      <w:r w:rsidR="00894FC4">
        <w:t>ACKNOWLEDGE</w:t>
      </w:r>
      <w:r w:rsidR="00894FC4">
        <w:rPr>
          <w:rFonts w:hint="eastAsia"/>
        </w:rPr>
        <w:t xml:space="preserve"> message</w:t>
      </w:r>
      <w:r w:rsidR="00894FC4">
        <w:rPr>
          <w:rFonts w:eastAsiaTheme="minorEastAsia" w:hint="eastAsia"/>
          <w:lang w:eastAsia="zh-CN"/>
        </w:rPr>
        <w:t xml:space="preserve"> for example</w:t>
      </w:r>
      <w:r w:rsidR="00894FC4">
        <w:rPr>
          <w:rFonts w:eastAsia="宋体" w:hint="eastAsia"/>
          <w:lang w:val="en-US" w:eastAsia="zh-CN"/>
        </w:rPr>
        <w:t>)</w:t>
      </w:r>
      <w:r w:rsidR="007A146C">
        <w:rPr>
          <w:rFonts w:eastAsia="宋体" w:hint="eastAsia"/>
          <w:lang w:val="en-US" w:eastAsia="zh-CN"/>
        </w:rPr>
        <w:t xml:space="preserve"> </w:t>
      </w:r>
      <w:r w:rsidR="007A146C">
        <w:rPr>
          <w:rFonts w:eastAsiaTheme="minorEastAsia" w:hint="eastAsia"/>
          <w:lang w:eastAsia="zh-CN"/>
        </w:rPr>
        <w:t xml:space="preserve">to </w:t>
      </w:r>
      <w:r w:rsidR="007A146C">
        <w:rPr>
          <w:rFonts w:eastAsia="宋体" w:hint="eastAsia"/>
          <w:lang w:val="en-US" w:eastAsia="zh-CN"/>
        </w:rPr>
        <w:t>source CU</w:t>
      </w:r>
      <w:r w:rsidR="00894FC4">
        <w:rPr>
          <w:rFonts w:eastAsiaTheme="minorEastAsia" w:hint="eastAsia"/>
          <w:lang w:eastAsia="zh-CN"/>
        </w:rPr>
        <w:t>,</w:t>
      </w:r>
      <w:r w:rsidR="007A146C">
        <w:rPr>
          <w:rFonts w:eastAsiaTheme="minorEastAsia" w:hint="eastAsia"/>
          <w:lang w:eastAsia="zh-CN"/>
        </w:rPr>
        <w:t xml:space="preserve"> </w:t>
      </w:r>
      <w:r w:rsidR="007A146C">
        <w:rPr>
          <w:lang w:eastAsia="zh-CN"/>
        </w:rPr>
        <w:t>containing</w:t>
      </w:r>
      <w:r w:rsidR="007A146C">
        <w:rPr>
          <w:rFonts w:eastAsiaTheme="minorEastAsia" w:hint="eastAsia"/>
          <w:lang w:eastAsia="zh-CN"/>
        </w:rPr>
        <w:t xml:space="preserve"> </w:t>
      </w:r>
      <w:r w:rsidR="007A146C">
        <w:rPr>
          <w:lang w:eastAsia="zh-CN"/>
        </w:rPr>
        <w:t>the LTM configuration ID of the candidate cell</w:t>
      </w:r>
      <w:r w:rsidR="007A146C">
        <w:rPr>
          <w:rFonts w:eastAsia="宋体" w:hint="eastAsia"/>
          <w:lang w:val="en-US" w:eastAsia="zh-CN"/>
        </w:rPr>
        <w:t>.</w:t>
      </w:r>
    </w:p>
    <w:p w14:paraId="14742EFE" w14:textId="5C79B693" w:rsidR="00A44760" w:rsidRPr="009D25D3" w:rsidRDefault="00872B36" w:rsidP="00A44760">
      <w:pPr>
        <w:rPr>
          <w:rFonts w:eastAsiaTheme="minorEastAsia"/>
          <w:b/>
          <w:bCs/>
          <w:lang w:val="en-US" w:eastAsia="zh-CN"/>
        </w:rPr>
      </w:pPr>
      <w:r>
        <w:rPr>
          <w:rFonts w:eastAsiaTheme="minorEastAsia" w:hint="eastAsia"/>
          <w:b/>
          <w:bCs/>
          <w:lang w:val="en-US" w:eastAsia="zh-CN"/>
        </w:rPr>
        <w:t>Proposal 1</w:t>
      </w:r>
      <w:r w:rsidR="00A44760">
        <w:rPr>
          <w:rFonts w:eastAsiaTheme="minorEastAsia" w:hint="eastAsia"/>
          <w:b/>
          <w:bCs/>
          <w:lang w:val="en-US" w:eastAsia="zh-CN"/>
        </w:rPr>
        <w:t>:</w:t>
      </w:r>
      <w:r w:rsidR="00A44760" w:rsidRPr="009D25D3">
        <w:rPr>
          <w:rFonts w:eastAsiaTheme="minorEastAsia"/>
          <w:b/>
          <w:bCs/>
          <w:lang w:val="en-US" w:eastAsia="zh-CN"/>
        </w:rPr>
        <w:t xml:space="preserve"> </w:t>
      </w:r>
      <w:r w:rsidR="00A44760" w:rsidRPr="0065305C">
        <w:rPr>
          <w:rFonts w:eastAsiaTheme="minorEastAsia"/>
          <w:b/>
          <w:bCs/>
          <w:lang w:val="en-US" w:eastAsia="zh-CN"/>
        </w:rPr>
        <w:t>L</w:t>
      </w:r>
      <w:r w:rsidR="00A44760" w:rsidRPr="0065305C">
        <w:rPr>
          <w:rFonts w:eastAsiaTheme="minorEastAsia" w:hint="eastAsia"/>
          <w:b/>
          <w:bCs/>
          <w:lang w:val="en-US" w:eastAsia="zh-CN"/>
        </w:rPr>
        <w:t>egacy</w:t>
      </w:r>
      <w:r w:rsidR="00A44760">
        <w:rPr>
          <w:rFonts w:eastAsiaTheme="minorEastAsia" w:hint="eastAsia"/>
          <w:b/>
          <w:bCs/>
          <w:lang w:val="en-US" w:eastAsia="zh-CN"/>
        </w:rPr>
        <w:t xml:space="preserve"> </w:t>
      </w:r>
      <w:r w:rsidR="00A44760" w:rsidRPr="0065305C">
        <w:rPr>
          <w:rFonts w:eastAsiaTheme="minorEastAsia" w:hint="eastAsia"/>
          <w:b/>
          <w:bCs/>
          <w:lang w:val="en-US" w:eastAsia="zh-CN"/>
        </w:rPr>
        <w:t xml:space="preserve">HANDOVER REQUEST message and </w:t>
      </w:r>
      <w:r w:rsidR="00A44760" w:rsidRPr="0065305C">
        <w:rPr>
          <w:rFonts w:eastAsiaTheme="minorEastAsia"/>
          <w:b/>
          <w:bCs/>
          <w:lang w:val="en-US" w:eastAsia="zh-CN"/>
        </w:rPr>
        <w:t>HANDOVER REQUEST ACKNOWLEDGE</w:t>
      </w:r>
      <w:r w:rsidR="00A44760" w:rsidRPr="0065305C">
        <w:rPr>
          <w:rFonts w:eastAsiaTheme="minorEastAsia" w:hint="eastAsia"/>
          <w:b/>
          <w:bCs/>
          <w:lang w:val="en-US" w:eastAsia="zh-CN"/>
        </w:rPr>
        <w:t xml:space="preserve"> message can be </w:t>
      </w:r>
      <w:r w:rsidR="00A44760">
        <w:rPr>
          <w:rFonts w:eastAsiaTheme="minorEastAsia" w:hint="eastAsia"/>
          <w:b/>
          <w:bCs/>
          <w:lang w:val="en-US" w:eastAsia="zh-CN"/>
        </w:rPr>
        <w:t>taken as a baseline</w:t>
      </w:r>
      <w:r w:rsidR="00A44760" w:rsidRPr="0065305C">
        <w:rPr>
          <w:rFonts w:eastAsiaTheme="minorEastAsia" w:hint="eastAsia"/>
          <w:b/>
          <w:bCs/>
          <w:lang w:val="en-US" w:eastAsia="zh-CN"/>
        </w:rPr>
        <w:t xml:space="preserve"> for inter-CU LTM </w:t>
      </w:r>
      <w:r w:rsidR="00A44760" w:rsidRPr="0065305C">
        <w:rPr>
          <w:rFonts w:eastAsiaTheme="minorEastAsia"/>
          <w:b/>
          <w:bCs/>
          <w:lang w:val="en-US" w:eastAsia="zh-CN"/>
        </w:rPr>
        <w:t>configuration</w:t>
      </w:r>
      <w:r w:rsidR="00A44760">
        <w:rPr>
          <w:rFonts w:eastAsiaTheme="minorEastAsia" w:hint="eastAsia"/>
          <w:b/>
          <w:bCs/>
          <w:lang w:val="en-US" w:eastAsia="zh-CN"/>
        </w:rPr>
        <w:t xml:space="preserve">; at least an </w:t>
      </w:r>
      <w:r w:rsidR="00A44760" w:rsidRPr="0065305C">
        <w:rPr>
          <w:rFonts w:eastAsiaTheme="minorEastAsia" w:hint="eastAsia"/>
          <w:b/>
          <w:bCs/>
          <w:lang w:val="en-US" w:eastAsia="zh-CN"/>
        </w:rPr>
        <w:t>inter-CU</w:t>
      </w:r>
      <w:r w:rsidR="00A44760" w:rsidRPr="0065305C">
        <w:rPr>
          <w:rFonts w:eastAsiaTheme="minorEastAsia"/>
          <w:b/>
          <w:bCs/>
          <w:lang w:val="en-US" w:eastAsia="zh-CN"/>
        </w:rPr>
        <w:t xml:space="preserve"> </w:t>
      </w:r>
      <w:r w:rsidR="00A44760" w:rsidRPr="0065305C">
        <w:rPr>
          <w:rFonts w:eastAsiaTheme="minorEastAsia" w:hint="eastAsia"/>
          <w:b/>
          <w:bCs/>
          <w:lang w:val="en-US" w:eastAsia="zh-CN"/>
        </w:rPr>
        <w:t xml:space="preserve">CELL </w:t>
      </w:r>
      <w:r w:rsidR="00A44760" w:rsidRPr="0065305C">
        <w:rPr>
          <w:rFonts w:eastAsiaTheme="minorEastAsia"/>
          <w:b/>
          <w:bCs/>
          <w:lang w:val="en-US" w:eastAsia="zh-CN"/>
        </w:rPr>
        <w:t>SWITCH</w:t>
      </w:r>
      <w:r w:rsidR="00A44760" w:rsidRPr="0065305C">
        <w:rPr>
          <w:rFonts w:eastAsiaTheme="minorEastAsia" w:hint="eastAsia"/>
          <w:b/>
          <w:bCs/>
          <w:lang w:val="en-US" w:eastAsia="zh-CN"/>
        </w:rPr>
        <w:t xml:space="preserve"> NOTIFICATION message</w:t>
      </w:r>
      <w:r w:rsidR="00A44760">
        <w:rPr>
          <w:rFonts w:eastAsiaTheme="minorEastAsia" w:hint="eastAsia"/>
          <w:b/>
          <w:bCs/>
          <w:lang w:val="en-US" w:eastAsia="zh-CN"/>
        </w:rPr>
        <w:t xml:space="preserve"> is needed for </w:t>
      </w:r>
      <w:r w:rsidR="00A44760" w:rsidRPr="0065305C">
        <w:rPr>
          <w:rFonts w:eastAsiaTheme="minorEastAsia" w:hint="eastAsia"/>
          <w:b/>
          <w:bCs/>
          <w:lang w:val="en-US" w:eastAsia="zh-CN"/>
        </w:rPr>
        <w:t>cell switch</w:t>
      </w:r>
      <w:r w:rsidR="00A44760" w:rsidDel="0093728D">
        <w:rPr>
          <w:rFonts w:eastAsiaTheme="minorEastAsia" w:hint="eastAsia"/>
          <w:b/>
          <w:bCs/>
          <w:lang w:val="en-US" w:eastAsia="zh-CN"/>
        </w:rPr>
        <w:t xml:space="preserve"> </w:t>
      </w:r>
      <w:r w:rsidR="00A44760">
        <w:rPr>
          <w:rFonts w:eastAsiaTheme="minorEastAsia"/>
          <w:b/>
          <w:bCs/>
          <w:lang w:val="en-US" w:eastAsia="zh-CN"/>
        </w:rPr>
        <w:t>execution</w:t>
      </w:r>
      <w:r w:rsidR="00A44760">
        <w:rPr>
          <w:rFonts w:eastAsiaTheme="minorEastAsia" w:hint="eastAsia"/>
          <w:b/>
          <w:bCs/>
          <w:lang w:val="en-US" w:eastAsia="zh-CN"/>
        </w:rPr>
        <w:t>.</w:t>
      </w:r>
    </w:p>
    <w:p w14:paraId="483B71E2" w14:textId="2C1643A2" w:rsidR="00A44760" w:rsidRDefault="00A44760" w:rsidP="00A44760">
      <w:pPr>
        <w:pStyle w:val="23"/>
        <w:rPr>
          <w:rFonts w:eastAsiaTheme="minorEastAsia"/>
          <w:lang w:eastAsia="zh-CN"/>
        </w:rPr>
      </w:pPr>
      <w:r>
        <w:rPr>
          <w:rFonts w:hint="eastAsia"/>
          <w:lang w:eastAsia="ko-KR"/>
        </w:rPr>
        <w:t>2.</w:t>
      </w:r>
      <w:r>
        <w:rPr>
          <w:rFonts w:eastAsiaTheme="minorEastAsia" w:hint="eastAsia"/>
          <w:lang w:eastAsia="zh-CN"/>
        </w:rPr>
        <w:t>2</w:t>
      </w:r>
      <w:r w:rsidR="00D2194B">
        <w:t xml:space="preserve">     </w:t>
      </w:r>
      <w:r>
        <w:rPr>
          <w:rFonts w:eastAsiaTheme="minorEastAsia" w:hint="eastAsia"/>
          <w:lang w:eastAsia="zh-CN"/>
        </w:rPr>
        <w:t>E</w:t>
      </w:r>
      <w:r>
        <w:t>arly TA acquisition</w:t>
      </w:r>
      <w:r>
        <w:rPr>
          <w:rFonts w:eastAsiaTheme="minorEastAsia" w:hint="eastAsia"/>
          <w:lang w:val="en-US" w:eastAsia="zh-CN"/>
        </w:rPr>
        <w:t xml:space="preserve"> for Rel-19 inter-CU LTM</w:t>
      </w:r>
    </w:p>
    <w:p w14:paraId="2B8CBA01" w14:textId="77777777" w:rsidR="00A44760" w:rsidRDefault="00A44760" w:rsidP="00A44760">
      <w:pPr>
        <w:rPr>
          <w:rFonts w:eastAsiaTheme="minorEastAsia"/>
          <w:lang w:val="en-US" w:eastAsia="zh-CN"/>
        </w:rPr>
      </w:pPr>
      <w:r>
        <w:rPr>
          <w:rFonts w:eastAsiaTheme="minorEastAsia" w:hint="eastAsia"/>
          <w:lang w:val="en-US" w:eastAsia="zh-CN"/>
        </w:rPr>
        <w:t xml:space="preserve">To reduce the latency of UL synchronization with candidate cells during cell switch, </w:t>
      </w:r>
      <w:r>
        <w:t>Rel</w:t>
      </w:r>
      <w:r>
        <w:rPr>
          <w:rFonts w:eastAsiaTheme="minorEastAsia" w:hint="eastAsia"/>
          <w:lang w:eastAsia="zh-CN"/>
        </w:rPr>
        <w:t>-</w:t>
      </w:r>
      <w:r>
        <w:t>18 intra-CU</w:t>
      </w:r>
      <w:r>
        <w:rPr>
          <w:rFonts w:eastAsiaTheme="minorEastAsia" w:hint="eastAsia"/>
          <w:lang w:val="en-US" w:eastAsia="zh-CN"/>
        </w:rPr>
        <w:t xml:space="preserve"> LTM supports RACH-less LTM cell switch based on early TA acquisition. However, </w:t>
      </w:r>
      <w:r>
        <w:rPr>
          <w:rFonts w:eastAsiaTheme="minorEastAsia"/>
          <w:lang w:val="en-US" w:eastAsia="zh-CN"/>
        </w:rPr>
        <w:t>whether</w:t>
      </w:r>
      <w:r>
        <w:rPr>
          <w:rFonts w:eastAsiaTheme="minorEastAsia" w:hint="eastAsia"/>
          <w:lang w:val="en-US" w:eastAsia="zh-CN"/>
        </w:rPr>
        <w:t xml:space="preserve"> to </w:t>
      </w:r>
      <w:r>
        <w:rPr>
          <w:rFonts w:eastAsiaTheme="minorEastAsia"/>
          <w:lang w:val="en-US" w:eastAsia="zh-CN"/>
        </w:rPr>
        <w:t>sup</w:t>
      </w:r>
      <w:r>
        <w:rPr>
          <w:rFonts w:eastAsiaTheme="minorEastAsia" w:hint="eastAsia"/>
          <w:lang w:val="en-US" w:eastAsia="zh-CN"/>
        </w:rPr>
        <w:t>port early TA acquisition for inter-CU LTM in Rel-19 has not been decided.</w:t>
      </w:r>
    </w:p>
    <w:p w14:paraId="50C8761A" w14:textId="77777777" w:rsidR="00A44760" w:rsidRDefault="00A44760" w:rsidP="00A44760">
      <w:pPr>
        <w:rPr>
          <w:rFonts w:eastAsiaTheme="minorEastAsia"/>
          <w:lang w:val="en-US" w:eastAsia="zh-CN"/>
        </w:rPr>
      </w:pPr>
      <w:r>
        <w:rPr>
          <w:rFonts w:eastAsiaTheme="minorEastAsia" w:hint="eastAsia"/>
          <w:lang w:val="en-US" w:eastAsia="zh-CN"/>
        </w:rPr>
        <w:t xml:space="preserve">Early TA acquisition for Rel-18 intra-CU LTM can </w:t>
      </w:r>
      <w:r>
        <w:t xml:space="preserve">largely </w:t>
      </w:r>
      <w:r>
        <w:rPr>
          <w:rFonts w:eastAsiaTheme="minorEastAsia" w:hint="eastAsia"/>
          <w:lang w:val="en-US" w:eastAsia="zh-CN"/>
        </w:rPr>
        <w:t xml:space="preserve">reduce the overall mobility latency by preceding the TA acquisition step before LTM Cell Switch </w:t>
      </w:r>
      <w:r>
        <w:rPr>
          <w:rFonts w:eastAsiaTheme="minorEastAsia"/>
          <w:lang w:val="en-US" w:eastAsia="zh-CN"/>
        </w:rPr>
        <w:t>execution</w:t>
      </w:r>
      <w:r>
        <w:rPr>
          <w:rFonts w:eastAsiaTheme="minorEastAsia" w:hint="eastAsia"/>
          <w:lang w:val="en-US" w:eastAsia="zh-CN"/>
        </w:rPr>
        <w:t xml:space="preserve"> which avoids interruption due to UL synchronization. For the s</w:t>
      </w:r>
      <w:r>
        <w:rPr>
          <w:rFonts w:eastAsiaTheme="minorEastAsia"/>
          <w:lang w:val="en-US" w:eastAsia="zh-CN"/>
        </w:rPr>
        <w:t>ame</w:t>
      </w:r>
      <w:r>
        <w:rPr>
          <w:rFonts w:eastAsiaTheme="minorEastAsia" w:hint="eastAsia"/>
          <w:lang w:val="en-US" w:eastAsia="zh-CN"/>
        </w:rPr>
        <w:t xml:space="preserve"> reason, if </w:t>
      </w:r>
      <w:r>
        <w:t>early synchronization procedure</w:t>
      </w:r>
      <w:r>
        <w:rPr>
          <w:rFonts w:eastAsiaTheme="minorEastAsia" w:hint="eastAsia"/>
          <w:lang w:val="en-US" w:eastAsia="zh-CN"/>
        </w:rPr>
        <w:t xml:space="preserve"> is performed before LTM Cell Switch for Rel-19 inter-CU LTM, the </w:t>
      </w:r>
      <w:r>
        <w:t xml:space="preserve">overall mobility latency </w:t>
      </w:r>
      <w:r>
        <w:rPr>
          <w:rFonts w:eastAsiaTheme="minorEastAsia" w:hint="eastAsia"/>
          <w:lang w:eastAsia="zh-CN"/>
        </w:rPr>
        <w:t>also</w:t>
      </w:r>
      <w:r>
        <w:t xml:space="preserve"> can be largely reduced.</w:t>
      </w:r>
    </w:p>
    <w:p w14:paraId="3567B710" w14:textId="77777777" w:rsidR="00A44760" w:rsidRDefault="00A44760" w:rsidP="00A44760">
      <w:pPr>
        <w:rPr>
          <w:rFonts w:eastAsiaTheme="minorEastAsia"/>
          <w:lang w:val="en-US" w:eastAsia="zh-CN"/>
        </w:rPr>
      </w:pPr>
      <w:r>
        <w:rPr>
          <w:rFonts w:eastAsiaTheme="minorEastAsia" w:hint="eastAsia"/>
          <w:lang w:eastAsia="zh-CN"/>
        </w:rPr>
        <w:lastRenderedPageBreak/>
        <w:t xml:space="preserve">For </w:t>
      </w:r>
      <w:r>
        <w:rPr>
          <w:rFonts w:eastAsiaTheme="minorEastAsia" w:hint="eastAsia"/>
          <w:lang w:val="en-US" w:eastAsia="zh-CN"/>
        </w:rPr>
        <w:t>Rel-18 intra-CU LTM,</w:t>
      </w:r>
      <w:r>
        <w:t xml:space="preserve"> </w:t>
      </w:r>
      <w:r>
        <w:rPr>
          <w:rFonts w:eastAsiaTheme="minorEastAsia" w:hint="eastAsia"/>
          <w:lang w:eastAsia="zh-CN"/>
        </w:rPr>
        <w:t>t</w:t>
      </w:r>
      <w:r>
        <w:t xml:space="preserve">he early TA acquisition procedure </w:t>
      </w:r>
      <w:r>
        <w:rPr>
          <w:rFonts w:eastAsiaTheme="minorEastAsia" w:hint="eastAsia"/>
          <w:lang w:eastAsia="zh-CN"/>
        </w:rPr>
        <w:t>can be</w:t>
      </w:r>
      <w:r>
        <w:t xml:space="preserve"> triggered by PDCCH order or realized through UE-based TA measurement as configured by RRC</w:t>
      </w:r>
      <w:r>
        <w:rPr>
          <w:rFonts w:eastAsiaTheme="minorEastAsia" w:hint="eastAsia"/>
          <w:lang w:eastAsia="zh-CN"/>
        </w:rPr>
        <w:t xml:space="preserve">. </w:t>
      </w:r>
      <w:r>
        <w:rPr>
          <w:rFonts w:eastAsiaTheme="minorEastAsia"/>
          <w:lang w:eastAsia="zh-CN"/>
        </w:rPr>
        <w:t>Based on the fact</w:t>
      </w:r>
      <w:r>
        <w:rPr>
          <w:rFonts w:eastAsiaTheme="minorEastAsia" w:hint="eastAsia"/>
          <w:lang w:eastAsia="zh-CN"/>
        </w:rPr>
        <w:t xml:space="preserve"> that </w:t>
      </w:r>
      <w:r>
        <w:rPr>
          <w:rFonts w:eastAsiaTheme="minorEastAsia" w:hint="eastAsia"/>
          <w:lang w:val="en-US" w:eastAsia="zh-CN"/>
        </w:rPr>
        <w:t>early TA acquisition for Rel-18 intra-CU LTM has been specified and works well, if early TA acquisition for Rel-19 inter-CU LTM can be supported, to reduce</w:t>
      </w:r>
      <w:r>
        <w:t xml:space="preserve"> </w:t>
      </w:r>
      <w:r>
        <w:rPr>
          <w:rFonts w:eastAsiaTheme="minorEastAsia"/>
          <w:lang w:val="en-US" w:eastAsia="zh-CN"/>
        </w:rPr>
        <w:t>redundant work</w:t>
      </w:r>
      <w:r>
        <w:rPr>
          <w:rFonts w:eastAsiaTheme="minorEastAsia" w:hint="eastAsia"/>
          <w:lang w:val="en-US" w:eastAsia="zh-CN"/>
        </w:rPr>
        <w:t xml:space="preserve"> and </w:t>
      </w:r>
      <w:r>
        <w:rPr>
          <w:rFonts w:eastAsiaTheme="minorEastAsia"/>
          <w:lang w:val="en-US" w:eastAsia="zh-CN"/>
        </w:rPr>
        <w:t>protocol complexity</w:t>
      </w:r>
      <w:r>
        <w:rPr>
          <w:rFonts w:eastAsiaTheme="minorEastAsia" w:hint="eastAsia"/>
          <w:lang w:val="en-US" w:eastAsia="zh-CN"/>
        </w:rPr>
        <w:t>,</w:t>
      </w:r>
      <w:r>
        <w:t xml:space="preserve"> </w:t>
      </w:r>
      <w:r>
        <w:rPr>
          <w:rFonts w:eastAsiaTheme="minorEastAsia" w:hint="eastAsia"/>
          <w:lang w:val="en-US" w:eastAsia="zh-CN"/>
        </w:rPr>
        <w:t>early TA acquisition for Rel-18 intra-CU LTM can be considered as a baseline.</w:t>
      </w:r>
    </w:p>
    <w:p w14:paraId="66E69EB4" w14:textId="38760FB8" w:rsidR="00A44760" w:rsidRDefault="00A44760" w:rsidP="00A44760">
      <w:pPr>
        <w:rPr>
          <w:rFonts w:eastAsiaTheme="minorEastAsia"/>
          <w:b/>
          <w:bCs/>
          <w:lang w:val="en-US" w:eastAsia="zh-CN"/>
        </w:rPr>
      </w:pPr>
      <w:r>
        <w:rPr>
          <w:rFonts w:eastAsiaTheme="minorEastAsia" w:hint="eastAsia"/>
          <w:b/>
          <w:bCs/>
          <w:lang w:val="en-US" w:eastAsia="zh-CN"/>
        </w:rPr>
        <w:t xml:space="preserve">Observation </w:t>
      </w:r>
      <w:r w:rsidR="00872B36">
        <w:rPr>
          <w:rFonts w:eastAsiaTheme="minorEastAsia" w:hint="eastAsia"/>
          <w:b/>
          <w:bCs/>
          <w:lang w:val="en-US" w:eastAsia="zh-CN"/>
        </w:rPr>
        <w:t>1</w:t>
      </w:r>
      <w:r>
        <w:rPr>
          <w:rFonts w:eastAsiaTheme="minorEastAsia" w:hint="eastAsia"/>
          <w:b/>
          <w:bCs/>
          <w:lang w:val="en-US" w:eastAsia="zh-CN"/>
        </w:rPr>
        <w:t>: Early TA acquisition could reduce the overall mobility latency of Rel-19 inter-CU LTM.</w:t>
      </w:r>
    </w:p>
    <w:p w14:paraId="38633A94" w14:textId="256707FC" w:rsidR="00A44760" w:rsidRDefault="00A44760" w:rsidP="00A44760">
      <w:pPr>
        <w:rPr>
          <w:rFonts w:eastAsiaTheme="minorEastAsia"/>
          <w:b/>
          <w:bCs/>
          <w:lang w:val="en-US" w:eastAsia="zh-CN"/>
        </w:rPr>
      </w:pPr>
      <w:r>
        <w:rPr>
          <w:rFonts w:eastAsiaTheme="minorEastAsia" w:hint="eastAsia"/>
          <w:b/>
          <w:bCs/>
          <w:lang w:val="en-US" w:eastAsia="zh-CN"/>
        </w:rPr>
        <w:t xml:space="preserve">Proposal </w:t>
      </w:r>
      <w:r w:rsidR="00872B36">
        <w:rPr>
          <w:rFonts w:eastAsiaTheme="minorEastAsia" w:hint="eastAsia"/>
          <w:b/>
          <w:bCs/>
          <w:lang w:val="en-US" w:eastAsia="zh-CN"/>
        </w:rPr>
        <w:t>2</w:t>
      </w:r>
      <w:r>
        <w:rPr>
          <w:rFonts w:eastAsiaTheme="minorEastAsia" w:hint="eastAsia"/>
          <w:b/>
          <w:bCs/>
          <w:lang w:val="en-US" w:eastAsia="zh-CN"/>
        </w:rPr>
        <w:t xml:space="preserve">: Support early TA acquisition for Rel-19 inter-CU LTM and take the </w:t>
      </w:r>
      <w:r>
        <w:rPr>
          <w:rFonts w:eastAsiaTheme="minorEastAsia"/>
          <w:b/>
          <w:bCs/>
          <w:lang w:val="en-US" w:eastAsia="zh-CN"/>
        </w:rPr>
        <w:t>mechanism</w:t>
      </w:r>
      <w:r>
        <w:rPr>
          <w:rFonts w:eastAsiaTheme="minorEastAsia" w:hint="eastAsia"/>
          <w:b/>
          <w:bCs/>
          <w:lang w:val="en-US" w:eastAsia="zh-CN"/>
        </w:rPr>
        <w:t>s in Rel-18 as a baseline.</w:t>
      </w:r>
    </w:p>
    <w:p w14:paraId="51CB1BC7" w14:textId="09964D3E" w:rsidR="00A44760" w:rsidRDefault="00A44760" w:rsidP="00A44760">
      <w:pPr>
        <w:rPr>
          <w:rFonts w:eastAsiaTheme="minorEastAsia"/>
          <w:lang w:val="en-US" w:eastAsia="zh-CN"/>
        </w:rPr>
      </w:pPr>
      <w:r>
        <w:rPr>
          <w:rFonts w:eastAsiaTheme="minorEastAsia" w:hint="eastAsia"/>
          <w:lang w:val="en-US" w:eastAsia="zh-CN"/>
        </w:rPr>
        <w:t>PDCCH order based early TA acquisition for Rel-18 intra-CU LTM (assume source DU and target DU are different and belong to a s</w:t>
      </w:r>
      <w:r>
        <w:rPr>
          <w:rFonts w:eastAsiaTheme="minorEastAsia"/>
          <w:lang w:val="en-US" w:eastAsia="zh-CN"/>
        </w:rPr>
        <w:t>ame</w:t>
      </w:r>
      <w:r>
        <w:rPr>
          <w:rFonts w:eastAsiaTheme="minorEastAsia" w:hint="eastAsia"/>
          <w:lang w:val="en-US" w:eastAsia="zh-CN"/>
        </w:rPr>
        <w:t xml:space="preserve"> CU) is shown as in </w:t>
      </w:r>
      <w:r>
        <w:t xml:space="preserve">Figure </w:t>
      </w:r>
      <w:r w:rsidR="000316A9">
        <w:rPr>
          <w:rFonts w:eastAsia="宋体" w:hint="eastAsia"/>
          <w:lang w:val="en-US" w:eastAsia="zh-CN"/>
        </w:rPr>
        <w:t>2</w:t>
      </w:r>
      <w:r>
        <w:rPr>
          <w:rFonts w:eastAsiaTheme="minorEastAsia" w:hint="eastAsia"/>
          <w:lang w:val="en-US" w:eastAsia="zh-CN"/>
        </w:rPr>
        <w:t>. UE receives a PDCCH order from source DU and triggers PRACH transmission towards the indicated candidate cell by PDCCH order without RAR monitoring; if the TA for indicated candidate cell is obtained, candidate DU would send the TA for indicated candidate cell to source DU and source DU can include the TA of candidate cell in an LTM Cell Switch Command MAC CE if needed; otherwise, if the TA for indicated candidate cell is not obtained, PDCCH order indicates PRACH retransmission can be initiated.</w:t>
      </w:r>
    </w:p>
    <w:p w14:paraId="77F57D3A" w14:textId="77777777" w:rsidR="00A44760" w:rsidRDefault="00A44760" w:rsidP="00A44760">
      <w:pPr>
        <w:jc w:val="center"/>
        <w:rPr>
          <w:rFonts w:eastAsiaTheme="minorEastAsia"/>
          <w:lang w:eastAsia="zh-CN"/>
        </w:rPr>
      </w:pPr>
      <w:r>
        <w:object w:dxaOrig="7333" w:dyaOrig="3333" w14:anchorId="53AFE311">
          <v:shape id="_x0000_i1026" type="#_x0000_t75" style="width:366.25pt;height:166.45pt" o:ole="">
            <v:imagedata r:id="rId10" o:title=""/>
          </v:shape>
          <o:OLEObject Type="Embed" ProgID="Visio.Drawing.15" ShapeID="_x0000_i1026" DrawAspect="Content" ObjectID="_1773839004" r:id="rId11"/>
        </w:object>
      </w:r>
    </w:p>
    <w:p w14:paraId="1FD21568" w14:textId="56DB5CAE" w:rsidR="00A44760" w:rsidRDefault="00A44760" w:rsidP="00975405">
      <w:pPr>
        <w:pStyle w:val="afe"/>
        <w:jc w:val="center"/>
      </w:pPr>
      <w:r w:rsidRPr="00975405">
        <w:rPr>
          <w:rFonts w:hint="eastAsia"/>
        </w:rPr>
        <w:t xml:space="preserve">Figure </w:t>
      </w:r>
      <w:r w:rsidR="000316A9">
        <w:rPr>
          <w:rFonts w:eastAsiaTheme="minorEastAsia" w:hint="eastAsia"/>
          <w:lang w:eastAsia="zh-CN"/>
        </w:rPr>
        <w:t>2</w:t>
      </w:r>
      <w:r>
        <w:t xml:space="preserve">: Signaling procedure </w:t>
      </w:r>
      <w:r w:rsidRPr="00975405">
        <w:rPr>
          <w:rFonts w:hint="eastAsia"/>
        </w:rPr>
        <w:t>of</w:t>
      </w:r>
      <w:r>
        <w:t xml:space="preserve"> </w:t>
      </w:r>
      <w:r>
        <w:rPr>
          <w:rFonts w:hint="eastAsia"/>
        </w:rPr>
        <w:t>PDCCH order based early TA acquisition for Rel-18 intra-CU LTM</w:t>
      </w:r>
    </w:p>
    <w:p w14:paraId="678FB8AE" w14:textId="398AB85F" w:rsidR="00A44760" w:rsidRDefault="00A44760" w:rsidP="00A44760">
      <w:pPr>
        <w:rPr>
          <w:rFonts w:eastAsiaTheme="minorEastAsia"/>
          <w:lang w:val="en-US" w:eastAsia="zh-CN"/>
        </w:rPr>
      </w:pPr>
      <w:r>
        <w:rPr>
          <w:rFonts w:eastAsiaTheme="minorEastAsia" w:hint="eastAsia"/>
          <w:lang w:val="en-US" w:eastAsia="zh-CN"/>
        </w:rPr>
        <w:t xml:space="preserve">If PDCCH order based early TA acquisition for Rel-18 intra-CU LTM is reused for Rel-19 inter-CU LTM, to obtain the TA of candidate cell or initiate a PRACH retransmission, signaling between source CU and target CU must be introduced. PDCCH order based early TA acquisition for Rel-19 inter-CU LTM based on Rel-18 intra-CU LTM can be shown in </w:t>
      </w:r>
      <w:r>
        <w:rPr>
          <w:rFonts w:eastAsia="宋体" w:hint="eastAsia"/>
          <w:lang w:eastAsia="zh-CN"/>
        </w:rPr>
        <w:t xml:space="preserve">Figure </w:t>
      </w:r>
      <w:r w:rsidR="000316A9">
        <w:rPr>
          <w:rFonts w:eastAsia="宋体" w:hint="eastAsia"/>
          <w:lang w:val="en-US" w:eastAsia="zh-CN"/>
        </w:rPr>
        <w:t>3</w:t>
      </w:r>
      <w:r>
        <w:rPr>
          <w:rFonts w:eastAsiaTheme="minorEastAsia" w:hint="eastAsia"/>
          <w:lang w:val="en-US" w:eastAsia="zh-CN"/>
        </w:rPr>
        <w:t>.</w:t>
      </w:r>
    </w:p>
    <w:p w14:paraId="0FACE592" w14:textId="78890056" w:rsidR="00A44760" w:rsidRDefault="004D393F" w:rsidP="00A44760">
      <w:pPr>
        <w:jc w:val="center"/>
        <w:rPr>
          <w:rFonts w:eastAsiaTheme="minorEastAsia"/>
          <w:lang w:val="en-US" w:eastAsia="zh-CN"/>
        </w:rPr>
      </w:pPr>
      <w:r>
        <w:object w:dxaOrig="7330" w:dyaOrig="3330" w14:anchorId="1DA6EC87">
          <v:shape id="_x0000_i1027" type="#_x0000_t75" style="width:366.65pt;height:166.45pt" o:ole="">
            <v:imagedata r:id="rId12" o:title=""/>
          </v:shape>
          <o:OLEObject Type="Embed" ProgID="Visio.Drawing.15" ShapeID="_x0000_i1027" DrawAspect="Content" ObjectID="_1773839005" r:id="rId13"/>
        </w:object>
      </w:r>
    </w:p>
    <w:p w14:paraId="76EFDD44" w14:textId="66A16C01" w:rsidR="00A44760" w:rsidRDefault="00A44760" w:rsidP="000316A9">
      <w:pPr>
        <w:pStyle w:val="afe"/>
        <w:jc w:val="center"/>
      </w:pPr>
      <w:r w:rsidRPr="000316A9">
        <w:rPr>
          <w:rFonts w:hint="eastAsia"/>
        </w:rPr>
        <w:t xml:space="preserve">Figure </w:t>
      </w:r>
      <w:r w:rsidR="000316A9">
        <w:rPr>
          <w:rFonts w:eastAsiaTheme="minorEastAsia" w:hint="eastAsia"/>
          <w:lang w:eastAsia="zh-CN"/>
        </w:rPr>
        <w:t>3</w:t>
      </w:r>
      <w:r>
        <w:t xml:space="preserve">: Signaling procedure </w:t>
      </w:r>
      <w:r w:rsidRPr="000316A9">
        <w:rPr>
          <w:rFonts w:hint="eastAsia"/>
        </w:rPr>
        <w:t>of</w:t>
      </w:r>
      <w:r>
        <w:t xml:space="preserve"> </w:t>
      </w:r>
      <w:r>
        <w:rPr>
          <w:rFonts w:hint="eastAsia"/>
        </w:rPr>
        <w:t>PDCCH order based early TA acquisition for Rel-19 inter-CU LTM</w:t>
      </w:r>
    </w:p>
    <w:p w14:paraId="6B0861A0" w14:textId="77777777" w:rsidR="00A44760" w:rsidRDefault="00A44760" w:rsidP="00A44760">
      <w:pPr>
        <w:rPr>
          <w:rFonts w:eastAsiaTheme="minorEastAsia"/>
          <w:lang w:val="en-US" w:eastAsia="zh-CN"/>
        </w:rPr>
      </w:pPr>
    </w:p>
    <w:p w14:paraId="3B9634EE" w14:textId="77777777" w:rsidR="00A44760" w:rsidRDefault="00A44760" w:rsidP="00A44760">
      <w:pPr>
        <w:rPr>
          <w:rFonts w:eastAsiaTheme="minorEastAsia"/>
          <w:lang w:val="en-US" w:eastAsia="zh-CN"/>
        </w:rPr>
      </w:pPr>
      <w:r>
        <w:rPr>
          <w:rFonts w:eastAsiaTheme="minorEastAsia" w:hint="eastAsia"/>
          <w:lang w:val="en-US" w:eastAsia="zh-CN"/>
        </w:rPr>
        <w:t xml:space="preserve">For Rel-18 intra-CU LTM, as source DU and target DU (same or different) belongs to a same CU and ideal </w:t>
      </w:r>
      <w:r>
        <w:rPr>
          <w:rFonts w:eastAsiaTheme="minorEastAsia"/>
          <w:lang w:val="en-US" w:eastAsia="zh-CN"/>
        </w:rPr>
        <w:t>backhau</w:t>
      </w:r>
      <w:r>
        <w:rPr>
          <w:rFonts w:eastAsiaTheme="minorEastAsia" w:hint="eastAsia"/>
          <w:lang w:val="en-US" w:eastAsia="zh-CN"/>
        </w:rPr>
        <w:t xml:space="preserve">l is </w:t>
      </w:r>
      <w:r>
        <w:rPr>
          <w:rFonts w:eastAsiaTheme="minorEastAsia"/>
          <w:lang w:val="en-US" w:eastAsia="zh-CN"/>
        </w:rPr>
        <w:t>assume</w:t>
      </w:r>
      <w:r>
        <w:rPr>
          <w:rFonts w:eastAsiaTheme="minorEastAsia" w:hint="eastAsia"/>
          <w:lang w:val="en-US" w:eastAsia="zh-CN"/>
        </w:rPr>
        <w:t xml:space="preserve">d, the delay between source DU and target DU can be </w:t>
      </w:r>
      <w:r>
        <w:rPr>
          <w:rFonts w:eastAsiaTheme="minorEastAsia"/>
          <w:lang w:val="en-US" w:eastAsia="zh-CN"/>
        </w:rPr>
        <w:t>ignore</w:t>
      </w:r>
      <w:r>
        <w:rPr>
          <w:rFonts w:eastAsiaTheme="minorEastAsia" w:hint="eastAsia"/>
          <w:lang w:val="en-US" w:eastAsia="zh-CN"/>
        </w:rPr>
        <w:t xml:space="preserve">d, i.e., the time of TA acquisition for target DU can be </w:t>
      </w:r>
      <w:r>
        <w:rPr>
          <w:rFonts w:eastAsiaTheme="minorEastAsia"/>
          <w:lang w:val="en-US" w:eastAsia="zh-CN"/>
        </w:rPr>
        <w:t>assume</w:t>
      </w:r>
      <w:r>
        <w:rPr>
          <w:rFonts w:eastAsiaTheme="minorEastAsia" w:hint="eastAsia"/>
          <w:lang w:val="en-US" w:eastAsia="zh-CN"/>
        </w:rPr>
        <w:t xml:space="preserve">d as the same as the time of TA acquisition for source DU. When it comes to Rel-19 inter-CU scenario, as source DU and target DU belong to different CUs, the delay between source DU and target DU </w:t>
      </w:r>
      <w:r>
        <w:rPr>
          <w:rFonts w:eastAsiaTheme="minorEastAsia"/>
          <w:lang w:val="en-US" w:eastAsia="zh-CN"/>
        </w:rPr>
        <w:t>cannot</w:t>
      </w:r>
      <w:r>
        <w:rPr>
          <w:rFonts w:eastAsiaTheme="minorEastAsia" w:hint="eastAsia"/>
          <w:lang w:val="en-US" w:eastAsia="zh-CN"/>
        </w:rPr>
        <w:t xml:space="preserve"> be </w:t>
      </w:r>
      <w:r>
        <w:rPr>
          <w:rFonts w:eastAsiaTheme="minorEastAsia"/>
          <w:lang w:val="en-US" w:eastAsia="zh-CN"/>
        </w:rPr>
        <w:t>ignore</w:t>
      </w:r>
      <w:r>
        <w:rPr>
          <w:rFonts w:eastAsiaTheme="minorEastAsia" w:hint="eastAsia"/>
          <w:lang w:val="en-US" w:eastAsia="zh-CN"/>
        </w:rPr>
        <w:t>d any more.</w:t>
      </w:r>
    </w:p>
    <w:p w14:paraId="0C796767" w14:textId="533A4323" w:rsidR="00A44760" w:rsidRDefault="00A44760" w:rsidP="00A44760">
      <w:pPr>
        <w:rPr>
          <w:rFonts w:eastAsiaTheme="minorEastAsia"/>
          <w:lang w:val="en-US" w:eastAsia="zh-CN"/>
        </w:rPr>
      </w:pPr>
      <w:r>
        <w:rPr>
          <w:rFonts w:eastAsiaTheme="minorEastAsia" w:hint="eastAsia"/>
          <w:lang w:val="en-US" w:eastAsia="zh-CN"/>
        </w:rPr>
        <w:lastRenderedPageBreak/>
        <w:t xml:space="preserve">The inter-CU delay of the inter-CU signaling </w:t>
      </w:r>
      <w:r>
        <w:rPr>
          <w:rFonts w:eastAsiaTheme="minorEastAsia"/>
          <w:lang w:val="en-US" w:eastAsia="zh-CN"/>
        </w:rPr>
        <w:t xml:space="preserve">will bring some </w:t>
      </w:r>
      <w:r w:rsidRPr="00537F3B">
        <w:rPr>
          <w:rFonts w:eastAsiaTheme="minorEastAsia"/>
          <w:lang w:val="en-US" w:eastAsia="zh-CN"/>
        </w:rPr>
        <w:t>challenge</w:t>
      </w:r>
      <w:r>
        <w:rPr>
          <w:rFonts w:eastAsiaTheme="minorEastAsia" w:hint="eastAsia"/>
          <w:lang w:val="en-US" w:eastAsia="zh-CN"/>
        </w:rPr>
        <w:t xml:space="preserve">s for early TA acquisition which further impacts the RACH-less </w:t>
      </w:r>
      <w:r>
        <w:rPr>
          <w:rFonts w:eastAsiaTheme="minorEastAsia"/>
          <w:lang w:val="en-US" w:eastAsia="zh-CN"/>
        </w:rPr>
        <w:t>robustness</w:t>
      </w:r>
      <w:r>
        <w:rPr>
          <w:rFonts w:eastAsiaTheme="minorEastAsia" w:hint="eastAsia"/>
          <w:lang w:val="en-US" w:eastAsia="zh-CN"/>
        </w:rPr>
        <w:t xml:space="preserve">. First, as </w:t>
      </w:r>
      <w:r w:rsidRPr="00537F3B">
        <w:rPr>
          <w:rFonts w:eastAsiaTheme="minorEastAsia"/>
          <w:lang w:val="en-US" w:eastAsia="zh-CN"/>
        </w:rPr>
        <w:t>usual</w:t>
      </w:r>
      <w:r>
        <w:rPr>
          <w:rFonts w:eastAsiaTheme="minorEastAsia" w:hint="eastAsia"/>
          <w:lang w:val="en-US" w:eastAsia="zh-CN"/>
        </w:rPr>
        <w:t>, the TA is considered to be valid during a given time (TAT is running), the introduced inter-CU delay of the inter-CU signaling will</w:t>
      </w:r>
      <w:r>
        <w:rPr>
          <w:rFonts w:eastAsiaTheme="minorEastAsia"/>
          <w:lang w:val="en-US" w:eastAsia="zh-CN"/>
        </w:rPr>
        <w:t xml:space="preserve"> directly</w:t>
      </w:r>
      <w:r>
        <w:rPr>
          <w:rFonts w:eastAsiaTheme="minorEastAsia" w:hint="eastAsia"/>
          <w:lang w:val="en-US" w:eastAsia="zh-CN"/>
        </w:rPr>
        <w:t xml:space="preserve"> impact the validity of TA of candidate cell. Second</w:t>
      </w:r>
      <w:r w:rsidR="001029C8">
        <w:rPr>
          <w:rFonts w:eastAsiaTheme="minorEastAsia"/>
          <w:lang w:val="en-US" w:eastAsia="zh-CN"/>
        </w:rPr>
        <w:t>ly</w:t>
      </w:r>
      <w:r>
        <w:rPr>
          <w:rFonts w:eastAsiaTheme="minorEastAsia" w:hint="eastAsia"/>
          <w:lang w:val="en-US" w:eastAsia="zh-CN"/>
        </w:rPr>
        <w:t xml:space="preserve">, </w:t>
      </w:r>
      <w:r w:rsidR="001029C8">
        <w:rPr>
          <w:rFonts w:eastAsiaTheme="minorEastAsia"/>
          <w:lang w:val="en-US" w:eastAsia="zh-CN"/>
        </w:rPr>
        <w:t>significant</w:t>
      </w:r>
      <w:r>
        <w:rPr>
          <w:rFonts w:eastAsiaTheme="minorEastAsia" w:hint="eastAsia"/>
          <w:lang w:val="en-US" w:eastAsia="zh-CN"/>
        </w:rPr>
        <w:t xml:space="preserve"> inter-CU delay</w:t>
      </w:r>
      <w:r>
        <w:rPr>
          <w:rFonts w:eastAsiaTheme="minorEastAsia"/>
          <w:lang w:val="en-US" w:eastAsia="zh-CN"/>
        </w:rPr>
        <w:t xml:space="preserve"> betwee</w:t>
      </w:r>
      <w:r>
        <w:rPr>
          <w:rFonts w:eastAsiaTheme="minorEastAsia" w:hint="eastAsia"/>
          <w:lang w:val="en-US" w:eastAsia="zh-CN"/>
        </w:rPr>
        <w:t xml:space="preserve">n two PDCCH orders would impact the power ramping due to more </w:t>
      </w:r>
      <w:r>
        <w:rPr>
          <w:rFonts w:eastAsiaTheme="minorEastAsia"/>
          <w:lang w:val="en-US" w:eastAsia="zh-CN"/>
        </w:rPr>
        <w:t>inserted</w:t>
      </w:r>
      <w:r>
        <w:rPr>
          <w:rFonts w:eastAsiaTheme="minorEastAsia" w:hint="eastAsia"/>
          <w:lang w:val="en-US" w:eastAsia="zh-CN"/>
        </w:rPr>
        <w:t xml:space="preserve"> </w:t>
      </w:r>
      <w:r>
        <w:rPr>
          <w:rFonts w:eastAsiaTheme="minorEastAsia"/>
          <w:lang w:val="en-US" w:eastAsia="zh-CN"/>
        </w:rPr>
        <w:t>random-access</w:t>
      </w:r>
      <w:r>
        <w:rPr>
          <w:rFonts w:eastAsiaTheme="minorEastAsia" w:hint="eastAsia"/>
          <w:lang w:val="en-US" w:eastAsia="zh-CN"/>
        </w:rPr>
        <w:t xml:space="preserve"> procedure.</w:t>
      </w:r>
    </w:p>
    <w:p w14:paraId="2880A533" w14:textId="77777777" w:rsidR="00A44760" w:rsidRDefault="00A44760" w:rsidP="00A44760">
      <w:pPr>
        <w:rPr>
          <w:rFonts w:eastAsiaTheme="minorEastAsia"/>
          <w:lang w:val="en-US" w:eastAsia="zh-CN"/>
        </w:rPr>
      </w:pPr>
      <w:r>
        <w:rPr>
          <w:rFonts w:eastAsiaTheme="minorEastAsia" w:hint="eastAsia"/>
          <w:lang w:val="en-US" w:eastAsia="zh-CN"/>
        </w:rPr>
        <w:t xml:space="preserve">Based on the above </w:t>
      </w:r>
      <w:r>
        <w:rPr>
          <w:rFonts w:eastAsiaTheme="minorEastAsia"/>
          <w:lang w:val="en-US" w:eastAsia="zh-CN"/>
        </w:rPr>
        <w:t>analysis</w:t>
      </w:r>
      <w:r>
        <w:rPr>
          <w:rFonts w:eastAsiaTheme="minorEastAsia" w:hint="eastAsia"/>
          <w:lang w:val="en-US" w:eastAsia="zh-CN"/>
        </w:rPr>
        <w:t xml:space="preserve">, in our view, if PDCCH order based early TA acquisition for Rel-19 inter-CU LTM will be </w:t>
      </w:r>
      <w:r>
        <w:rPr>
          <w:rFonts w:eastAsiaTheme="minorEastAsia"/>
          <w:lang w:val="en-US" w:eastAsia="zh-CN"/>
        </w:rPr>
        <w:t>supported</w:t>
      </w:r>
      <w:r>
        <w:rPr>
          <w:rFonts w:eastAsiaTheme="minorEastAsia" w:hint="eastAsia"/>
          <w:lang w:val="en-US" w:eastAsia="zh-CN"/>
        </w:rPr>
        <w:t xml:space="preserve">, </w:t>
      </w:r>
      <w:r>
        <w:t>the impact of inter-CU delay</w:t>
      </w:r>
      <w:r>
        <w:rPr>
          <w:rFonts w:eastAsiaTheme="minorEastAsia" w:hint="eastAsia"/>
          <w:lang w:eastAsia="zh-CN"/>
        </w:rPr>
        <w:t xml:space="preserve"> </w:t>
      </w:r>
      <w:r>
        <w:t xml:space="preserve">should be </w:t>
      </w:r>
      <w:r>
        <w:rPr>
          <w:rFonts w:eastAsiaTheme="minorEastAsia" w:hint="eastAsia"/>
          <w:lang w:eastAsia="zh-CN"/>
        </w:rPr>
        <w:t>considered for detailed procedure.</w:t>
      </w:r>
    </w:p>
    <w:p w14:paraId="6A4E53A4" w14:textId="2335F9AB" w:rsidR="00A44760" w:rsidRDefault="00A44760" w:rsidP="00A44760">
      <w:pPr>
        <w:rPr>
          <w:rFonts w:eastAsiaTheme="minorEastAsia"/>
          <w:b/>
          <w:bCs/>
          <w:lang w:val="en-US" w:eastAsia="zh-CN"/>
        </w:rPr>
      </w:pPr>
      <w:r>
        <w:rPr>
          <w:rFonts w:eastAsiaTheme="minorEastAsia" w:hint="eastAsia"/>
          <w:b/>
          <w:bCs/>
          <w:lang w:val="en-US" w:eastAsia="zh-CN"/>
        </w:rPr>
        <w:t xml:space="preserve">Proposal </w:t>
      </w:r>
      <w:r w:rsidR="00872B36">
        <w:rPr>
          <w:rFonts w:eastAsiaTheme="minorEastAsia" w:hint="eastAsia"/>
          <w:b/>
          <w:bCs/>
          <w:lang w:val="en-US" w:eastAsia="zh-CN"/>
        </w:rPr>
        <w:t>3</w:t>
      </w:r>
      <w:r>
        <w:rPr>
          <w:rFonts w:eastAsiaTheme="minorEastAsia" w:hint="eastAsia"/>
          <w:b/>
          <w:bCs/>
          <w:lang w:val="en-US" w:eastAsia="zh-CN"/>
        </w:rPr>
        <w:t xml:space="preserve">: If PDCCH order based early TA acquisition for Rel-19 inter-CU LTM </w:t>
      </w:r>
      <w:r w:rsidR="001029C8">
        <w:rPr>
          <w:rFonts w:eastAsiaTheme="minorEastAsia" w:hint="eastAsia"/>
          <w:b/>
          <w:bCs/>
          <w:lang w:val="en-US" w:eastAsia="zh-CN"/>
        </w:rPr>
        <w:t>is</w:t>
      </w:r>
      <w:r>
        <w:rPr>
          <w:rFonts w:eastAsiaTheme="minorEastAsia" w:hint="eastAsia"/>
          <w:b/>
          <w:bCs/>
          <w:lang w:val="en-US" w:eastAsia="zh-CN"/>
        </w:rPr>
        <w:t xml:space="preserve"> </w:t>
      </w:r>
      <w:r>
        <w:rPr>
          <w:rFonts w:eastAsiaTheme="minorEastAsia"/>
          <w:b/>
          <w:bCs/>
          <w:lang w:val="en-US" w:eastAsia="zh-CN"/>
        </w:rPr>
        <w:t>supported</w:t>
      </w:r>
      <w:r>
        <w:rPr>
          <w:rFonts w:eastAsiaTheme="minorEastAsia" w:hint="eastAsia"/>
          <w:b/>
          <w:bCs/>
          <w:lang w:val="en-US" w:eastAsia="zh-CN"/>
        </w:rPr>
        <w:t xml:space="preserve">, </w:t>
      </w:r>
      <w:r>
        <w:rPr>
          <w:rFonts w:eastAsiaTheme="minorEastAsia"/>
          <w:b/>
          <w:bCs/>
          <w:lang w:val="en-US" w:eastAsia="zh-CN"/>
        </w:rPr>
        <w:t>the impact of inter-CU delay</w:t>
      </w:r>
      <w:r>
        <w:rPr>
          <w:rFonts w:eastAsiaTheme="minorEastAsia" w:hint="eastAsia"/>
          <w:b/>
          <w:bCs/>
          <w:lang w:val="en-US" w:eastAsia="zh-CN"/>
        </w:rPr>
        <w:t xml:space="preserve"> </w:t>
      </w:r>
      <w:r>
        <w:rPr>
          <w:rFonts w:eastAsiaTheme="minorEastAsia"/>
          <w:b/>
          <w:bCs/>
          <w:lang w:val="en-US" w:eastAsia="zh-CN"/>
        </w:rPr>
        <w:t xml:space="preserve">should be </w:t>
      </w:r>
      <w:r>
        <w:rPr>
          <w:rFonts w:eastAsiaTheme="minorEastAsia" w:hint="eastAsia"/>
          <w:b/>
          <w:bCs/>
          <w:lang w:val="en-US" w:eastAsia="zh-CN"/>
        </w:rPr>
        <w:t>considered for detailed procedure.</w:t>
      </w:r>
    </w:p>
    <w:p w14:paraId="59EBAAAB" w14:textId="77777777" w:rsidR="00A44760" w:rsidRDefault="00A44760" w:rsidP="00A44760">
      <w:pPr>
        <w:pStyle w:val="10"/>
        <w:numPr>
          <w:ilvl w:val="255"/>
          <w:numId w:val="0"/>
        </w:numPr>
        <w:spacing w:before="0"/>
        <w:rPr>
          <w:rFonts w:eastAsia="宋体"/>
          <w:lang w:eastAsia="zh-CN"/>
        </w:rPr>
      </w:pPr>
      <w:r>
        <w:rPr>
          <w:rFonts w:eastAsia="宋体" w:hint="eastAsia"/>
          <w:lang w:val="en-US" w:eastAsia="zh-CN"/>
        </w:rPr>
        <w:t>3.</w:t>
      </w:r>
      <w:r>
        <w:rPr>
          <w:rFonts w:eastAsia="宋体"/>
          <w:lang w:eastAsia="zh-CN"/>
        </w:rPr>
        <w:t>Conclusion</w:t>
      </w:r>
    </w:p>
    <w:p w14:paraId="3DAE5A81" w14:textId="417B8681" w:rsidR="001C68B2" w:rsidRPr="00FA0CB0" w:rsidRDefault="001C68B2" w:rsidP="001C68B2">
      <w:pPr>
        <w:rPr>
          <w:rFonts w:eastAsiaTheme="minorEastAsia"/>
          <w:lang w:eastAsia="zh-CN"/>
        </w:rPr>
      </w:pPr>
      <w:r>
        <w:rPr>
          <w:rFonts w:hint="eastAsia"/>
          <w:lang w:eastAsia="zh-CN"/>
        </w:rPr>
        <w:t>In th</w:t>
      </w:r>
      <w:r>
        <w:rPr>
          <w:lang w:eastAsia="zh-CN"/>
        </w:rPr>
        <w:t>is contribution</w:t>
      </w:r>
      <w:r>
        <w:rPr>
          <w:rFonts w:hint="eastAsia"/>
          <w:lang w:eastAsia="zh-CN"/>
        </w:rPr>
        <w:t xml:space="preserve">, </w:t>
      </w:r>
      <w:r>
        <w:rPr>
          <w:rFonts w:hint="eastAsia"/>
          <w:lang w:eastAsia="ko-KR"/>
        </w:rPr>
        <w:t xml:space="preserve">we </w:t>
      </w:r>
      <w:r>
        <w:rPr>
          <w:rFonts w:eastAsiaTheme="minorEastAsia" w:hint="eastAsia"/>
          <w:lang w:eastAsia="zh-CN"/>
        </w:rPr>
        <w:t>provide</w:t>
      </w:r>
      <w:r>
        <w:rPr>
          <w:rFonts w:hint="eastAsia"/>
          <w:lang w:eastAsia="ko-KR"/>
        </w:rPr>
        <w:t xml:space="preserve"> </w:t>
      </w:r>
      <w:r>
        <w:rPr>
          <w:rFonts w:eastAsiaTheme="minorEastAsia" w:hint="eastAsia"/>
          <w:lang w:eastAsia="zh-CN"/>
        </w:rPr>
        <w:t>our views on</w:t>
      </w:r>
      <w:r>
        <w:rPr>
          <w:rFonts w:hint="eastAsia"/>
          <w:lang w:eastAsia="ko-KR"/>
        </w:rPr>
        <w:t xml:space="preserve"> </w:t>
      </w:r>
      <w:r>
        <w:rPr>
          <w:rFonts w:eastAsiaTheme="minorEastAsia" w:hint="eastAsia"/>
          <w:lang w:val="en-US" w:eastAsia="zh-CN"/>
        </w:rPr>
        <w:t>Rel-19 inter-CU LTM</w:t>
      </w:r>
      <w:r>
        <w:rPr>
          <w:rFonts w:hint="eastAsia"/>
          <w:lang w:eastAsia="ko-KR"/>
        </w:rPr>
        <w:t xml:space="preserve"> </w:t>
      </w:r>
      <w:r>
        <w:rPr>
          <w:rFonts w:eastAsiaTheme="minorEastAsia" w:hint="eastAsia"/>
          <w:lang w:eastAsia="zh-CN"/>
        </w:rPr>
        <w:t>and</w:t>
      </w:r>
      <w:r>
        <w:rPr>
          <w:rFonts w:eastAsiaTheme="minorEastAsia"/>
          <w:lang w:eastAsia="zh-CN"/>
        </w:rPr>
        <w:t xml:space="preserve"> the following proposal</w:t>
      </w:r>
      <w:r>
        <w:rPr>
          <w:rFonts w:eastAsiaTheme="minorEastAsia" w:hint="eastAsia"/>
          <w:lang w:eastAsia="zh-CN"/>
        </w:rPr>
        <w:t>s</w:t>
      </w:r>
      <w:r>
        <w:rPr>
          <w:rFonts w:eastAsiaTheme="minorEastAsia"/>
          <w:lang w:eastAsia="zh-CN"/>
        </w:rPr>
        <w:t>:</w:t>
      </w:r>
    </w:p>
    <w:p w14:paraId="504D71C9" w14:textId="77777777" w:rsidR="00872B36" w:rsidRPr="009D25D3" w:rsidRDefault="00872B36" w:rsidP="00872B36">
      <w:pPr>
        <w:rPr>
          <w:rFonts w:eastAsiaTheme="minorEastAsia"/>
          <w:b/>
          <w:bCs/>
          <w:lang w:val="en-US" w:eastAsia="zh-CN"/>
        </w:rPr>
      </w:pPr>
      <w:r>
        <w:rPr>
          <w:rFonts w:eastAsiaTheme="minorEastAsia" w:hint="eastAsia"/>
          <w:b/>
          <w:bCs/>
          <w:lang w:val="en-US" w:eastAsia="zh-CN"/>
        </w:rPr>
        <w:t>Proposal 1:</w:t>
      </w:r>
      <w:r w:rsidRPr="009D25D3">
        <w:rPr>
          <w:rFonts w:eastAsiaTheme="minorEastAsia"/>
          <w:b/>
          <w:bCs/>
          <w:lang w:val="en-US" w:eastAsia="zh-CN"/>
        </w:rPr>
        <w:t xml:space="preserve"> </w:t>
      </w:r>
      <w:r w:rsidRPr="0065305C">
        <w:rPr>
          <w:rFonts w:eastAsiaTheme="minorEastAsia"/>
          <w:b/>
          <w:bCs/>
          <w:lang w:val="en-US" w:eastAsia="zh-CN"/>
        </w:rPr>
        <w:t>L</w:t>
      </w:r>
      <w:r w:rsidRPr="0065305C">
        <w:rPr>
          <w:rFonts w:eastAsiaTheme="minorEastAsia" w:hint="eastAsia"/>
          <w:b/>
          <w:bCs/>
          <w:lang w:val="en-US" w:eastAsia="zh-CN"/>
        </w:rPr>
        <w:t>egacy</w:t>
      </w:r>
      <w:r>
        <w:rPr>
          <w:rFonts w:eastAsiaTheme="minorEastAsia" w:hint="eastAsia"/>
          <w:b/>
          <w:bCs/>
          <w:lang w:val="en-US" w:eastAsia="zh-CN"/>
        </w:rPr>
        <w:t xml:space="preserve"> </w:t>
      </w:r>
      <w:r w:rsidRPr="0065305C">
        <w:rPr>
          <w:rFonts w:eastAsiaTheme="minorEastAsia" w:hint="eastAsia"/>
          <w:b/>
          <w:bCs/>
          <w:lang w:val="en-US" w:eastAsia="zh-CN"/>
        </w:rPr>
        <w:t xml:space="preserve">HANDOVER REQUEST message and </w:t>
      </w:r>
      <w:r w:rsidRPr="0065305C">
        <w:rPr>
          <w:rFonts w:eastAsiaTheme="minorEastAsia"/>
          <w:b/>
          <w:bCs/>
          <w:lang w:val="en-US" w:eastAsia="zh-CN"/>
        </w:rPr>
        <w:t>HANDOVER REQUEST ACKNOWLEDGE</w:t>
      </w:r>
      <w:r w:rsidRPr="0065305C">
        <w:rPr>
          <w:rFonts w:eastAsiaTheme="minorEastAsia" w:hint="eastAsia"/>
          <w:b/>
          <w:bCs/>
          <w:lang w:val="en-US" w:eastAsia="zh-CN"/>
        </w:rPr>
        <w:t xml:space="preserve"> message can be </w:t>
      </w:r>
      <w:r>
        <w:rPr>
          <w:rFonts w:eastAsiaTheme="minorEastAsia" w:hint="eastAsia"/>
          <w:b/>
          <w:bCs/>
          <w:lang w:val="en-US" w:eastAsia="zh-CN"/>
        </w:rPr>
        <w:t>taken as a baseline</w:t>
      </w:r>
      <w:r w:rsidRPr="0065305C">
        <w:rPr>
          <w:rFonts w:eastAsiaTheme="minorEastAsia" w:hint="eastAsia"/>
          <w:b/>
          <w:bCs/>
          <w:lang w:val="en-US" w:eastAsia="zh-CN"/>
        </w:rPr>
        <w:t xml:space="preserve"> for inter-CU LTM </w:t>
      </w:r>
      <w:r w:rsidRPr="0065305C">
        <w:rPr>
          <w:rFonts w:eastAsiaTheme="minorEastAsia"/>
          <w:b/>
          <w:bCs/>
          <w:lang w:val="en-US" w:eastAsia="zh-CN"/>
        </w:rPr>
        <w:t>configuration</w:t>
      </w:r>
      <w:r>
        <w:rPr>
          <w:rFonts w:eastAsiaTheme="minorEastAsia" w:hint="eastAsia"/>
          <w:b/>
          <w:bCs/>
          <w:lang w:val="en-US" w:eastAsia="zh-CN"/>
        </w:rPr>
        <w:t xml:space="preserve">; at least an </w:t>
      </w:r>
      <w:r w:rsidRPr="0065305C">
        <w:rPr>
          <w:rFonts w:eastAsiaTheme="minorEastAsia" w:hint="eastAsia"/>
          <w:b/>
          <w:bCs/>
          <w:lang w:val="en-US" w:eastAsia="zh-CN"/>
        </w:rPr>
        <w:t>inter-CU</w:t>
      </w:r>
      <w:r w:rsidRPr="0065305C">
        <w:rPr>
          <w:rFonts w:eastAsiaTheme="minorEastAsia"/>
          <w:b/>
          <w:bCs/>
          <w:lang w:val="en-US" w:eastAsia="zh-CN"/>
        </w:rPr>
        <w:t xml:space="preserve"> </w:t>
      </w:r>
      <w:r w:rsidRPr="0065305C">
        <w:rPr>
          <w:rFonts w:eastAsiaTheme="minorEastAsia" w:hint="eastAsia"/>
          <w:b/>
          <w:bCs/>
          <w:lang w:val="en-US" w:eastAsia="zh-CN"/>
        </w:rPr>
        <w:t xml:space="preserve">CELL </w:t>
      </w:r>
      <w:r w:rsidRPr="0065305C">
        <w:rPr>
          <w:rFonts w:eastAsiaTheme="minorEastAsia"/>
          <w:b/>
          <w:bCs/>
          <w:lang w:val="en-US" w:eastAsia="zh-CN"/>
        </w:rPr>
        <w:t>SWITCH</w:t>
      </w:r>
      <w:r w:rsidRPr="0065305C">
        <w:rPr>
          <w:rFonts w:eastAsiaTheme="minorEastAsia" w:hint="eastAsia"/>
          <w:b/>
          <w:bCs/>
          <w:lang w:val="en-US" w:eastAsia="zh-CN"/>
        </w:rPr>
        <w:t xml:space="preserve"> NOTIFICATION message</w:t>
      </w:r>
      <w:r>
        <w:rPr>
          <w:rFonts w:eastAsiaTheme="minorEastAsia" w:hint="eastAsia"/>
          <w:b/>
          <w:bCs/>
          <w:lang w:val="en-US" w:eastAsia="zh-CN"/>
        </w:rPr>
        <w:t xml:space="preserve"> is needed for </w:t>
      </w:r>
      <w:r w:rsidRPr="0065305C">
        <w:rPr>
          <w:rFonts w:eastAsiaTheme="minorEastAsia" w:hint="eastAsia"/>
          <w:b/>
          <w:bCs/>
          <w:lang w:val="en-US" w:eastAsia="zh-CN"/>
        </w:rPr>
        <w:t>cell switch</w:t>
      </w:r>
      <w:r w:rsidDel="0093728D">
        <w:rPr>
          <w:rFonts w:eastAsiaTheme="minorEastAsia" w:hint="eastAsia"/>
          <w:b/>
          <w:bCs/>
          <w:lang w:val="en-US" w:eastAsia="zh-CN"/>
        </w:rPr>
        <w:t xml:space="preserve"> </w:t>
      </w:r>
      <w:r>
        <w:rPr>
          <w:rFonts w:eastAsiaTheme="minorEastAsia"/>
          <w:b/>
          <w:bCs/>
          <w:lang w:val="en-US" w:eastAsia="zh-CN"/>
        </w:rPr>
        <w:t>execution</w:t>
      </w:r>
      <w:r>
        <w:rPr>
          <w:rFonts w:eastAsiaTheme="minorEastAsia" w:hint="eastAsia"/>
          <w:b/>
          <w:bCs/>
          <w:lang w:val="en-US" w:eastAsia="zh-CN"/>
        </w:rPr>
        <w:t>.</w:t>
      </w:r>
    </w:p>
    <w:p w14:paraId="46130A0E" w14:textId="77777777" w:rsidR="00872B36" w:rsidRDefault="00872B36" w:rsidP="00872B36">
      <w:pPr>
        <w:rPr>
          <w:rFonts w:eastAsiaTheme="minorEastAsia"/>
          <w:b/>
          <w:bCs/>
          <w:lang w:val="en-US" w:eastAsia="zh-CN"/>
        </w:rPr>
      </w:pPr>
      <w:r>
        <w:rPr>
          <w:rFonts w:eastAsiaTheme="minorEastAsia" w:hint="eastAsia"/>
          <w:b/>
          <w:bCs/>
          <w:lang w:val="en-US" w:eastAsia="zh-CN"/>
        </w:rPr>
        <w:t>Observation 1: Early TA acquisition could reduce the overall mobility latency of Rel-19 inter-CU LTM.</w:t>
      </w:r>
    </w:p>
    <w:p w14:paraId="6375935A" w14:textId="77777777" w:rsidR="00872B36" w:rsidRDefault="00872B36" w:rsidP="00872B36">
      <w:pPr>
        <w:rPr>
          <w:rFonts w:eastAsiaTheme="minorEastAsia"/>
          <w:b/>
          <w:bCs/>
          <w:lang w:val="en-US" w:eastAsia="zh-CN"/>
        </w:rPr>
      </w:pPr>
      <w:r>
        <w:rPr>
          <w:rFonts w:eastAsiaTheme="minorEastAsia" w:hint="eastAsia"/>
          <w:b/>
          <w:bCs/>
          <w:lang w:val="en-US" w:eastAsia="zh-CN"/>
        </w:rPr>
        <w:t xml:space="preserve">Proposal 2: Support early TA acquisition for Rel-19 inter-CU LTM and take the </w:t>
      </w:r>
      <w:r>
        <w:rPr>
          <w:rFonts w:eastAsiaTheme="minorEastAsia"/>
          <w:b/>
          <w:bCs/>
          <w:lang w:val="en-US" w:eastAsia="zh-CN"/>
        </w:rPr>
        <w:t>mechanism</w:t>
      </w:r>
      <w:r>
        <w:rPr>
          <w:rFonts w:eastAsiaTheme="minorEastAsia" w:hint="eastAsia"/>
          <w:b/>
          <w:bCs/>
          <w:lang w:val="en-US" w:eastAsia="zh-CN"/>
        </w:rPr>
        <w:t>s in Rel-18 as a baseline.</w:t>
      </w:r>
    </w:p>
    <w:p w14:paraId="30A2BC7D" w14:textId="77777777" w:rsidR="00872B36" w:rsidRDefault="00872B36" w:rsidP="00872B36">
      <w:pPr>
        <w:rPr>
          <w:rFonts w:eastAsiaTheme="minorEastAsia"/>
          <w:b/>
          <w:bCs/>
          <w:lang w:val="en-US" w:eastAsia="zh-CN"/>
        </w:rPr>
      </w:pPr>
      <w:r>
        <w:rPr>
          <w:rFonts w:eastAsiaTheme="minorEastAsia" w:hint="eastAsia"/>
          <w:b/>
          <w:bCs/>
          <w:lang w:val="en-US" w:eastAsia="zh-CN"/>
        </w:rPr>
        <w:t xml:space="preserve">Proposal 3: If PDCCH order based early TA acquisition for Rel-19 inter-CU LTM is </w:t>
      </w:r>
      <w:r>
        <w:rPr>
          <w:rFonts w:eastAsiaTheme="minorEastAsia"/>
          <w:b/>
          <w:bCs/>
          <w:lang w:val="en-US" w:eastAsia="zh-CN"/>
        </w:rPr>
        <w:t>supported</w:t>
      </w:r>
      <w:r>
        <w:rPr>
          <w:rFonts w:eastAsiaTheme="minorEastAsia" w:hint="eastAsia"/>
          <w:b/>
          <w:bCs/>
          <w:lang w:val="en-US" w:eastAsia="zh-CN"/>
        </w:rPr>
        <w:t xml:space="preserve">, </w:t>
      </w:r>
      <w:r>
        <w:rPr>
          <w:rFonts w:eastAsiaTheme="minorEastAsia"/>
          <w:b/>
          <w:bCs/>
          <w:lang w:val="en-US" w:eastAsia="zh-CN"/>
        </w:rPr>
        <w:t>the impact of inter-CU delay</w:t>
      </w:r>
      <w:r>
        <w:rPr>
          <w:rFonts w:eastAsiaTheme="minorEastAsia" w:hint="eastAsia"/>
          <w:b/>
          <w:bCs/>
          <w:lang w:val="en-US" w:eastAsia="zh-CN"/>
        </w:rPr>
        <w:t xml:space="preserve"> </w:t>
      </w:r>
      <w:r>
        <w:rPr>
          <w:rFonts w:eastAsiaTheme="minorEastAsia"/>
          <w:b/>
          <w:bCs/>
          <w:lang w:val="en-US" w:eastAsia="zh-CN"/>
        </w:rPr>
        <w:t xml:space="preserve">should be </w:t>
      </w:r>
      <w:r>
        <w:rPr>
          <w:rFonts w:eastAsiaTheme="minorEastAsia" w:hint="eastAsia"/>
          <w:b/>
          <w:bCs/>
          <w:lang w:val="en-US" w:eastAsia="zh-CN"/>
        </w:rPr>
        <w:t>considered for detailed procedure.</w:t>
      </w:r>
    </w:p>
    <w:p w14:paraId="07156493" w14:textId="77777777" w:rsidR="00A44760" w:rsidRDefault="00A44760" w:rsidP="00A44760">
      <w:pPr>
        <w:pStyle w:val="10"/>
        <w:numPr>
          <w:ilvl w:val="255"/>
          <w:numId w:val="0"/>
        </w:numPr>
        <w:spacing w:before="0"/>
      </w:pPr>
      <w:r>
        <w:rPr>
          <w:rFonts w:eastAsia="宋体" w:hint="eastAsia"/>
          <w:lang w:val="en-US" w:eastAsia="zh-CN"/>
        </w:rPr>
        <w:t>4.</w:t>
      </w:r>
      <w:r>
        <w:t>Reference</w:t>
      </w:r>
    </w:p>
    <w:p w14:paraId="5ABFFD58" w14:textId="77777777" w:rsidR="00A44760" w:rsidRPr="0065305C" w:rsidRDefault="00A44760">
      <w:pPr>
        <w:pStyle w:val="NO"/>
        <w:numPr>
          <w:ilvl w:val="0"/>
          <w:numId w:val="18"/>
        </w:numPr>
        <w:ind w:left="0" w:firstLine="0"/>
        <w:rPr>
          <w:rFonts w:eastAsia="宋体"/>
          <w:lang w:val="en-US" w:eastAsia="zh-CN"/>
        </w:rPr>
      </w:pPr>
      <w:r>
        <w:rPr>
          <w:rFonts w:eastAsia="宋体" w:hint="eastAsia"/>
          <w:lang w:eastAsia="zh-CN"/>
        </w:rPr>
        <w:t>RP-24</w:t>
      </w:r>
      <w:r w:rsidRPr="0065305C">
        <w:rPr>
          <w:rFonts w:eastAsia="宋体"/>
          <w:lang w:val="en-US" w:eastAsia="zh-CN"/>
        </w:rPr>
        <w:t>0299</w:t>
      </w:r>
      <w:r>
        <w:rPr>
          <w:rFonts w:eastAsia="宋体" w:hint="eastAsia"/>
          <w:lang w:val="en-US" w:eastAsia="zh-CN"/>
        </w:rPr>
        <w:t>, New WID: NR mobility enhancements Phase 4, 3GPP TSG RAN meeting #103, Maastricht, Netherlands, March 18-21, 2024.</w:t>
      </w:r>
    </w:p>
    <w:p w14:paraId="5F811058" w14:textId="106603E2" w:rsidR="000E454D" w:rsidRPr="00C575DD" w:rsidRDefault="00A44760">
      <w:pPr>
        <w:pStyle w:val="NO"/>
        <w:numPr>
          <w:ilvl w:val="0"/>
          <w:numId w:val="18"/>
        </w:numPr>
        <w:ind w:left="0" w:firstLine="0"/>
        <w:rPr>
          <w:rFonts w:eastAsia="宋体"/>
          <w:lang w:val="en-US" w:eastAsia="zh-CN"/>
        </w:rPr>
      </w:pPr>
      <w:r w:rsidRPr="00C575DD">
        <w:rPr>
          <w:rFonts w:eastAsia="宋体" w:hint="eastAsia"/>
          <w:lang w:val="en-US" w:eastAsia="zh-CN"/>
        </w:rPr>
        <w:t xml:space="preserve">3GPP </w:t>
      </w:r>
      <w:r w:rsidRPr="00C575DD">
        <w:rPr>
          <w:rFonts w:eastAsia="宋体"/>
          <w:lang w:val="en-US" w:eastAsia="zh-CN"/>
        </w:rPr>
        <w:t>TS 38.401</w:t>
      </w:r>
      <w:r w:rsidRPr="00C575DD">
        <w:rPr>
          <w:rFonts w:eastAsia="宋体" w:hint="eastAsia"/>
          <w:lang w:val="en-US" w:eastAsia="zh-CN"/>
        </w:rPr>
        <w:t xml:space="preserve">, </w:t>
      </w:r>
      <w:r w:rsidRPr="00C575DD">
        <w:rPr>
          <w:rFonts w:eastAsia="宋体"/>
          <w:lang w:val="en-US" w:eastAsia="zh-CN"/>
        </w:rPr>
        <w:t>Architecture description</w:t>
      </w:r>
      <w:r w:rsidRPr="00C575DD">
        <w:rPr>
          <w:rFonts w:eastAsia="宋体" w:hint="eastAsia"/>
          <w:lang w:val="en-US" w:eastAsia="zh-CN"/>
        </w:rPr>
        <w:t xml:space="preserve">, </w:t>
      </w:r>
      <w:r w:rsidRPr="00C575DD">
        <w:rPr>
          <w:rFonts w:eastAsia="宋体"/>
          <w:lang w:val="en-US" w:eastAsia="zh-CN"/>
        </w:rPr>
        <w:t>v18.1.0</w:t>
      </w:r>
      <w:r w:rsidRPr="00C575DD">
        <w:rPr>
          <w:rFonts w:eastAsia="宋体" w:hint="eastAsia"/>
          <w:lang w:val="en-US" w:eastAsia="zh-CN"/>
        </w:rPr>
        <w:t>, March, 2024.</w:t>
      </w:r>
      <w:r w:rsidRPr="00C575DD" w:rsidDel="00B73925">
        <w:rPr>
          <w:rFonts w:eastAsia="宋体" w:hint="eastAsia"/>
          <w:lang w:val="en-US" w:eastAsia="zh-CN"/>
        </w:rPr>
        <w:t xml:space="preserve"> </w:t>
      </w:r>
    </w:p>
    <w:sectPr w:rsidR="000E454D" w:rsidRPr="00C575DD" w:rsidSect="0058547B">
      <w:headerReference w:type="even" r:id="rId14"/>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7928B6" w14:textId="77777777" w:rsidR="0058547B" w:rsidRDefault="0058547B">
      <w:r>
        <w:separator/>
      </w:r>
    </w:p>
  </w:endnote>
  <w:endnote w:type="continuationSeparator" w:id="0">
    <w:p w14:paraId="44A2C3B6" w14:textId="77777777" w:rsidR="0058547B" w:rsidRDefault="005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F8F6E" w14:textId="77777777" w:rsidR="0058547B" w:rsidRDefault="0058547B">
      <w:r>
        <w:separator/>
      </w:r>
    </w:p>
  </w:footnote>
  <w:footnote w:type="continuationSeparator" w:id="0">
    <w:p w14:paraId="5779F68A" w14:textId="77777777" w:rsidR="0058547B" w:rsidRDefault="005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E239E" w14:textId="77777777" w:rsidR="00BC7908" w:rsidRDefault="00BC790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3"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4"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FB4812"/>
    <w:multiLevelType w:val="singleLevel"/>
    <w:tmpl w:val="41FB4812"/>
    <w:lvl w:ilvl="0">
      <w:start w:val="1"/>
      <w:numFmt w:val="decimal"/>
      <w:suff w:val="space"/>
      <w:lvlText w:val="[%1]"/>
      <w:lvlJc w:val="left"/>
    </w:lvl>
  </w:abstractNum>
  <w:abstractNum w:abstractNumId="11"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1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95758360">
    <w:abstractNumId w:val="6"/>
  </w:num>
  <w:num w:numId="2" w16cid:durableId="407001534">
    <w:abstractNumId w:val="5"/>
  </w:num>
  <w:num w:numId="3" w16cid:durableId="904531421">
    <w:abstractNumId w:val="17"/>
  </w:num>
  <w:num w:numId="4" w16cid:durableId="259921771">
    <w:abstractNumId w:val="15"/>
  </w:num>
  <w:num w:numId="5" w16cid:durableId="904682274">
    <w:abstractNumId w:val="4"/>
  </w:num>
  <w:num w:numId="6" w16cid:durableId="334845881">
    <w:abstractNumId w:val="7"/>
  </w:num>
  <w:num w:numId="7" w16cid:durableId="15272954">
    <w:abstractNumId w:val="11"/>
  </w:num>
  <w:num w:numId="8" w16cid:durableId="1883908201">
    <w:abstractNumId w:val="13"/>
  </w:num>
  <w:num w:numId="9" w16cid:durableId="1999188789">
    <w:abstractNumId w:val="9"/>
  </w:num>
  <w:num w:numId="10" w16cid:durableId="8359972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2336437">
    <w:abstractNumId w:val="8"/>
  </w:num>
  <w:num w:numId="12" w16cid:durableId="179973192">
    <w:abstractNumId w:val="16"/>
  </w:num>
  <w:num w:numId="13" w16cid:durableId="999963361">
    <w:abstractNumId w:val="3"/>
  </w:num>
  <w:num w:numId="14" w16cid:durableId="1261598684">
    <w:abstractNumId w:val="2"/>
  </w:num>
  <w:num w:numId="15" w16cid:durableId="2077778501">
    <w:abstractNumId w:val="1"/>
  </w:num>
  <w:num w:numId="16" w16cid:durableId="2086754454">
    <w:abstractNumId w:val="0"/>
  </w:num>
  <w:num w:numId="17" w16cid:durableId="1009874049">
    <w:abstractNumId w:val="14"/>
  </w:num>
  <w:num w:numId="18" w16cid:durableId="58669551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A9B"/>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070"/>
    <w:rsid w:val="00015330"/>
    <w:rsid w:val="0001565F"/>
    <w:rsid w:val="00015835"/>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353"/>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6A9"/>
    <w:rsid w:val="0003175D"/>
    <w:rsid w:val="00032AB8"/>
    <w:rsid w:val="00033191"/>
    <w:rsid w:val="000331F6"/>
    <w:rsid w:val="000332E9"/>
    <w:rsid w:val="00033883"/>
    <w:rsid w:val="00033C14"/>
    <w:rsid w:val="00033F8B"/>
    <w:rsid w:val="00034035"/>
    <w:rsid w:val="0003419C"/>
    <w:rsid w:val="000346B7"/>
    <w:rsid w:val="000347E7"/>
    <w:rsid w:val="00034A95"/>
    <w:rsid w:val="0003564D"/>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9F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96"/>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15D"/>
    <w:rsid w:val="000857FD"/>
    <w:rsid w:val="00085958"/>
    <w:rsid w:val="00085A59"/>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18"/>
    <w:rsid w:val="000932C4"/>
    <w:rsid w:val="000932DA"/>
    <w:rsid w:val="0009370C"/>
    <w:rsid w:val="00093E22"/>
    <w:rsid w:val="00093E98"/>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1"/>
    <w:rsid w:val="000A734C"/>
    <w:rsid w:val="000A74AF"/>
    <w:rsid w:val="000A79B1"/>
    <w:rsid w:val="000B004D"/>
    <w:rsid w:val="000B0BE0"/>
    <w:rsid w:val="000B115E"/>
    <w:rsid w:val="000B1212"/>
    <w:rsid w:val="000B13E4"/>
    <w:rsid w:val="000B1467"/>
    <w:rsid w:val="000B14DA"/>
    <w:rsid w:val="000B1530"/>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A9C"/>
    <w:rsid w:val="000C7DBC"/>
    <w:rsid w:val="000D0344"/>
    <w:rsid w:val="000D0A2E"/>
    <w:rsid w:val="000D0AFC"/>
    <w:rsid w:val="000D0CFF"/>
    <w:rsid w:val="000D0F75"/>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BDB"/>
    <w:rsid w:val="000D5C12"/>
    <w:rsid w:val="000D5EC9"/>
    <w:rsid w:val="000D5F69"/>
    <w:rsid w:val="000D60E7"/>
    <w:rsid w:val="000D65B0"/>
    <w:rsid w:val="000D6C3C"/>
    <w:rsid w:val="000D6E0B"/>
    <w:rsid w:val="000D771C"/>
    <w:rsid w:val="000E0010"/>
    <w:rsid w:val="000E0250"/>
    <w:rsid w:val="000E02F8"/>
    <w:rsid w:val="000E0583"/>
    <w:rsid w:val="000E080C"/>
    <w:rsid w:val="000E0B2B"/>
    <w:rsid w:val="000E0BBD"/>
    <w:rsid w:val="000E0FE5"/>
    <w:rsid w:val="000E13B9"/>
    <w:rsid w:val="000E13C9"/>
    <w:rsid w:val="000E1995"/>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54D"/>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961"/>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9C8"/>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364"/>
    <w:rsid w:val="00125964"/>
    <w:rsid w:val="00125A22"/>
    <w:rsid w:val="00126164"/>
    <w:rsid w:val="00126539"/>
    <w:rsid w:val="00126BD7"/>
    <w:rsid w:val="00126BF7"/>
    <w:rsid w:val="00126F1A"/>
    <w:rsid w:val="00126FB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6CAE"/>
    <w:rsid w:val="001379E6"/>
    <w:rsid w:val="00137AE0"/>
    <w:rsid w:val="00137F38"/>
    <w:rsid w:val="00140232"/>
    <w:rsid w:val="0014037D"/>
    <w:rsid w:val="001407B4"/>
    <w:rsid w:val="0014087A"/>
    <w:rsid w:val="001409E9"/>
    <w:rsid w:val="00140BA1"/>
    <w:rsid w:val="00140CBF"/>
    <w:rsid w:val="0014123C"/>
    <w:rsid w:val="00141333"/>
    <w:rsid w:val="00141DD6"/>
    <w:rsid w:val="00142033"/>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A97"/>
    <w:rsid w:val="00147E36"/>
    <w:rsid w:val="0015093A"/>
    <w:rsid w:val="00150C2D"/>
    <w:rsid w:val="00150F07"/>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6F9E"/>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574"/>
    <w:rsid w:val="00183FE4"/>
    <w:rsid w:val="001849D7"/>
    <w:rsid w:val="00184CA6"/>
    <w:rsid w:val="00184EF7"/>
    <w:rsid w:val="001858AA"/>
    <w:rsid w:val="00185A40"/>
    <w:rsid w:val="001860A0"/>
    <w:rsid w:val="0018680A"/>
    <w:rsid w:val="00186861"/>
    <w:rsid w:val="001870A9"/>
    <w:rsid w:val="00187938"/>
    <w:rsid w:val="0018794C"/>
    <w:rsid w:val="00187BF1"/>
    <w:rsid w:val="0019021A"/>
    <w:rsid w:val="00190619"/>
    <w:rsid w:val="001911E7"/>
    <w:rsid w:val="00191D18"/>
    <w:rsid w:val="0019227A"/>
    <w:rsid w:val="00192BD4"/>
    <w:rsid w:val="00192F02"/>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1DC"/>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8B2"/>
    <w:rsid w:val="001C69CB"/>
    <w:rsid w:val="001C6BEA"/>
    <w:rsid w:val="001C6E61"/>
    <w:rsid w:val="001C6FB6"/>
    <w:rsid w:val="001C74A5"/>
    <w:rsid w:val="001C760A"/>
    <w:rsid w:val="001C76D9"/>
    <w:rsid w:val="001C7BA4"/>
    <w:rsid w:val="001D016C"/>
    <w:rsid w:val="001D0943"/>
    <w:rsid w:val="001D0A8F"/>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6FB9"/>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0A"/>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41F"/>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597E"/>
    <w:rsid w:val="00216492"/>
    <w:rsid w:val="0021705A"/>
    <w:rsid w:val="002174EB"/>
    <w:rsid w:val="002179A1"/>
    <w:rsid w:val="00220898"/>
    <w:rsid w:val="00220EFB"/>
    <w:rsid w:val="002214AD"/>
    <w:rsid w:val="0022160A"/>
    <w:rsid w:val="0022182B"/>
    <w:rsid w:val="00221C31"/>
    <w:rsid w:val="002224D7"/>
    <w:rsid w:val="00222A9D"/>
    <w:rsid w:val="00222B28"/>
    <w:rsid w:val="00222DB5"/>
    <w:rsid w:val="0022317D"/>
    <w:rsid w:val="00223190"/>
    <w:rsid w:val="00223223"/>
    <w:rsid w:val="002232D0"/>
    <w:rsid w:val="00223506"/>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8B9"/>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76E"/>
    <w:rsid w:val="002438B5"/>
    <w:rsid w:val="00243BC1"/>
    <w:rsid w:val="00243D12"/>
    <w:rsid w:val="00243EDB"/>
    <w:rsid w:val="00244332"/>
    <w:rsid w:val="00244417"/>
    <w:rsid w:val="002446E2"/>
    <w:rsid w:val="00244B2F"/>
    <w:rsid w:val="00244B71"/>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E4D"/>
    <w:rsid w:val="00251F28"/>
    <w:rsid w:val="0025228F"/>
    <w:rsid w:val="00252B51"/>
    <w:rsid w:val="00252D8E"/>
    <w:rsid w:val="002530BE"/>
    <w:rsid w:val="00253472"/>
    <w:rsid w:val="002534DF"/>
    <w:rsid w:val="0025376F"/>
    <w:rsid w:val="002537B4"/>
    <w:rsid w:val="00253C5B"/>
    <w:rsid w:val="00253D08"/>
    <w:rsid w:val="00253DE5"/>
    <w:rsid w:val="00254934"/>
    <w:rsid w:val="00254B00"/>
    <w:rsid w:val="00254EF8"/>
    <w:rsid w:val="002551AA"/>
    <w:rsid w:val="0025549E"/>
    <w:rsid w:val="00255D22"/>
    <w:rsid w:val="0025658F"/>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464"/>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1D05"/>
    <w:rsid w:val="002928C7"/>
    <w:rsid w:val="00292EAA"/>
    <w:rsid w:val="002930B6"/>
    <w:rsid w:val="002931E2"/>
    <w:rsid w:val="002934AE"/>
    <w:rsid w:val="00293D64"/>
    <w:rsid w:val="00293D85"/>
    <w:rsid w:val="00293F61"/>
    <w:rsid w:val="0029454E"/>
    <w:rsid w:val="002948BD"/>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4BA"/>
    <w:rsid w:val="002A1579"/>
    <w:rsid w:val="002A1828"/>
    <w:rsid w:val="002A1BDD"/>
    <w:rsid w:val="002A1C30"/>
    <w:rsid w:val="002A1F09"/>
    <w:rsid w:val="002A2170"/>
    <w:rsid w:val="002A2E5F"/>
    <w:rsid w:val="002A36FD"/>
    <w:rsid w:val="002A3934"/>
    <w:rsid w:val="002A47DA"/>
    <w:rsid w:val="002A4A7D"/>
    <w:rsid w:val="002A4C7D"/>
    <w:rsid w:val="002A581C"/>
    <w:rsid w:val="002A5BA6"/>
    <w:rsid w:val="002A5C11"/>
    <w:rsid w:val="002A5ECB"/>
    <w:rsid w:val="002A622D"/>
    <w:rsid w:val="002A628B"/>
    <w:rsid w:val="002A6FBE"/>
    <w:rsid w:val="002A7848"/>
    <w:rsid w:val="002A78E2"/>
    <w:rsid w:val="002B00B8"/>
    <w:rsid w:val="002B0318"/>
    <w:rsid w:val="002B09EA"/>
    <w:rsid w:val="002B0D46"/>
    <w:rsid w:val="002B13D9"/>
    <w:rsid w:val="002B151F"/>
    <w:rsid w:val="002B1613"/>
    <w:rsid w:val="002B187E"/>
    <w:rsid w:val="002B1A90"/>
    <w:rsid w:val="002B1C57"/>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17EA"/>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490"/>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4E80"/>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0EC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5D4"/>
    <w:rsid w:val="002F26BE"/>
    <w:rsid w:val="002F3133"/>
    <w:rsid w:val="002F332C"/>
    <w:rsid w:val="002F36F9"/>
    <w:rsid w:val="002F3FAC"/>
    <w:rsid w:val="002F4309"/>
    <w:rsid w:val="002F4657"/>
    <w:rsid w:val="002F46EE"/>
    <w:rsid w:val="002F4BEF"/>
    <w:rsid w:val="002F51F8"/>
    <w:rsid w:val="002F5247"/>
    <w:rsid w:val="002F55B2"/>
    <w:rsid w:val="002F575E"/>
    <w:rsid w:val="002F6395"/>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5F1"/>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AD1"/>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1B43"/>
    <w:rsid w:val="00342554"/>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6AB8"/>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64"/>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B77"/>
    <w:rsid w:val="00396D6D"/>
    <w:rsid w:val="003A02E6"/>
    <w:rsid w:val="003A03DB"/>
    <w:rsid w:val="003A0D85"/>
    <w:rsid w:val="003A1060"/>
    <w:rsid w:val="003A10C8"/>
    <w:rsid w:val="003A1CFE"/>
    <w:rsid w:val="003A2CDB"/>
    <w:rsid w:val="003A2D02"/>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02F"/>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B66"/>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7E4"/>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BF3"/>
    <w:rsid w:val="003E0C3F"/>
    <w:rsid w:val="003E0E02"/>
    <w:rsid w:val="003E0E80"/>
    <w:rsid w:val="003E1110"/>
    <w:rsid w:val="003E161C"/>
    <w:rsid w:val="003E173B"/>
    <w:rsid w:val="003E175C"/>
    <w:rsid w:val="003E1922"/>
    <w:rsid w:val="003E1A6B"/>
    <w:rsid w:val="003E1FF1"/>
    <w:rsid w:val="003E21FF"/>
    <w:rsid w:val="003E2294"/>
    <w:rsid w:val="003E229C"/>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212"/>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2A58"/>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197"/>
    <w:rsid w:val="00404588"/>
    <w:rsid w:val="00404C90"/>
    <w:rsid w:val="00405054"/>
    <w:rsid w:val="004051BD"/>
    <w:rsid w:val="0040550E"/>
    <w:rsid w:val="00405872"/>
    <w:rsid w:val="004058F4"/>
    <w:rsid w:val="00405FC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AA1"/>
    <w:rsid w:val="00412BB4"/>
    <w:rsid w:val="004131D9"/>
    <w:rsid w:val="00413344"/>
    <w:rsid w:val="0041357D"/>
    <w:rsid w:val="0041390E"/>
    <w:rsid w:val="00413B10"/>
    <w:rsid w:val="00413B9B"/>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3D1"/>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2CA4"/>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D2E"/>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4FD"/>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2F"/>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486"/>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0A88"/>
    <w:rsid w:val="00481805"/>
    <w:rsid w:val="00481D99"/>
    <w:rsid w:val="00481DC5"/>
    <w:rsid w:val="004822A4"/>
    <w:rsid w:val="004824F4"/>
    <w:rsid w:val="004828E6"/>
    <w:rsid w:val="004829A1"/>
    <w:rsid w:val="00482E67"/>
    <w:rsid w:val="00482F13"/>
    <w:rsid w:val="0048311F"/>
    <w:rsid w:val="00483710"/>
    <w:rsid w:val="00483AE1"/>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99C"/>
    <w:rsid w:val="00491A13"/>
    <w:rsid w:val="00491C2A"/>
    <w:rsid w:val="00491F4A"/>
    <w:rsid w:val="00492263"/>
    <w:rsid w:val="0049238E"/>
    <w:rsid w:val="0049239D"/>
    <w:rsid w:val="00492450"/>
    <w:rsid w:val="004924D1"/>
    <w:rsid w:val="004929C9"/>
    <w:rsid w:val="00492BD8"/>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4B"/>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1E4D"/>
    <w:rsid w:val="004A2598"/>
    <w:rsid w:val="004A2817"/>
    <w:rsid w:val="004A2C83"/>
    <w:rsid w:val="004A2EF8"/>
    <w:rsid w:val="004A3349"/>
    <w:rsid w:val="004A33E2"/>
    <w:rsid w:val="004A34EC"/>
    <w:rsid w:val="004A35BF"/>
    <w:rsid w:val="004A3677"/>
    <w:rsid w:val="004A3BB4"/>
    <w:rsid w:val="004A3CFA"/>
    <w:rsid w:val="004A41EB"/>
    <w:rsid w:val="004A43FA"/>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249"/>
    <w:rsid w:val="004B24CC"/>
    <w:rsid w:val="004B28C5"/>
    <w:rsid w:val="004B3632"/>
    <w:rsid w:val="004B3678"/>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2443"/>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729"/>
    <w:rsid w:val="004C79F6"/>
    <w:rsid w:val="004C7B1F"/>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393F"/>
    <w:rsid w:val="004D4C95"/>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D5F"/>
    <w:rsid w:val="004E3909"/>
    <w:rsid w:val="004E3931"/>
    <w:rsid w:val="004E45D7"/>
    <w:rsid w:val="004E4D2E"/>
    <w:rsid w:val="004E4EB8"/>
    <w:rsid w:val="004E5455"/>
    <w:rsid w:val="004E578A"/>
    <w:rsid w:val="004E5904"/>
    <w:rsid w:val="004E6592"/>
    <w:rsid w:val="004E682D"/>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81E"/>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A01"/>
    <w:rsid w:val="004F7D1B"/>
    <w:rsid w:val="0050033C"/>
    <w:rsid w:val="00501087"/>
    <w:rsid w:val="00501114"/>
    <w:rsid w:val="005015D8"/>
    <w:rsid w:val="00501924"/>
    <w:rsid w:val="00501972"/>
    <w:rsid w:val="00501C36"/>
    <w:rsid w:val="00501C6F"/>
    <w:rsid w:val="00501EA2"/>
    <w:rsid w:val="005024AE"/>
    <w:rsid w:val="005027D2"/>
    <w:rsid w:val="00502CE9"/>
    <w:rsid w:val="00502FB5"/>
    <w:rsid w:val="0050342A"/>
    <w:rsid w:val="00503639"/>
    <w:rsid w:val="00503887"/>
    <w:rsid w:val="00503919"/>
    <w:rsid w:val="00503992"/>
    <w:rsid w:val="00504ABB"/>
    <w:rsid w:val="00504E75"/>
    <w:rsid w:val="005050D1"/>
    <w:rsid w:val="00505150"/>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1F43"/>
    <w:rsid w:val="0051203B"/>
    <w:rsid w:val="005125DD"/>
    <w:rsid w:val="0051276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18"/>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0D"/>
    <w:rsid w:val="0053551F"/>
    <w:rsid w:val="005357B3"/>
    <w:rsid w:val="005365BE"/>
    <w:rsid w:val="00537131"/>
    <w:rsid w:val="0053734B"/>
    <w:rsid w:val="005373C0"/>
    <w:rsid w:val="00537621"/>
    <w:rsid w:val="00537D5C"/>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08"/>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2E05"/>
    <w:rsid w:val="00583048"/>
    <w:rsid w:val="005831DD"/>
    <w:rsid w:val="0058320B"/>
    <w:rsid w:val="00583524"/>
    <w:rsid w:val="00583D3F"/>
    <w:rsid w:val="00584417"/>
    <w:rsid w:val="0058472F"/>
    <w:rsid w:val="00584912"/>
    <w:rsid w:val="00584B65"/>
    <w:rsid w:val="00584C5E"/>
    <w:rsid w:val="0058547B"/>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6A7"/>
    <w:rsid w:val="005936AE"/>
    <w:rsid w:val="005936AF"/>
    <w:rsid w:val="00594075"/>
    <w:rsid w:val="00594386"/>
    <w:rsid w:val="005944E5"/>
    <w:rsid w:val="00594C52"/>
    <w:rsid w:val="00594D57"/>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067"/>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2E7"/>
    <w:rsid w:val="005C3B5F"/>
    <w:rsid w:val="005C3EA0"/>
    <w:rsid w:val="005C4751"/>
    <w:rsid w:val="005C4808"/>
    <w:rsid w:val="005C4915"/>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0DE3"/>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1000"/>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C89"/>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16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2BE7"/>
    <w:rsid w:val="006236DA"/>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0F4F"/>
    <w:rsid w:val="00631113"/>
    <w:rsid w:val="00631181"/>
    <w:rsid w:val="006313C3"/>
    <w:rsid w:val="006318C8"/>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3E4"/>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C61"/>
    <w:rsid w:val="00675F73"/>
    <w:rsid w:val="006765FF"/>
    <w:rsid w:val="00676C9B"/>
    <w:rsid w:val="00680189"/>
    <w:rsid w:val="006801F0"/>
    <w:rsid w:val="0068053A"/>
    <w:rsid w:val="006809B0"/>
    <w:rsid w:val="00680AE8"/>
    <w:rsid w:val="00680FA6"/>
    <w:rsid w:val="00681497"/>
    <w:rsid w:val="00681D94"/>
    <w:rsid w:val="00682327"/>
    <w:rsid w:val="00682577"/>
    <w:rsid w:val="00682BA4"/>
    <w:rsid w:val="00682E5D"/>
    <w:rsid w:val="00682F3D"/>
    <w:rsid w:val="00683145"/>
    <w:rsid w:val="00683590"/>
    <w:rsid w:val="00683A98"/>
    <w:rsid w:val="00683C2A"/>
    <w:rsid w:val="00683F01"/>
    <w:rsid w:val="0068422A"/>
    <w:rsid w:val="00684536"/>
    <w:rsid w:val="00684776"/>
    <w:rsid w:val="00684894"/>
    <w:rsid w:val="006853A9"/>
    <w:rsid w:val="00685676"/>
    <w:rsid w:val="006856F2"/>
    <w:rsid w:val="00685A53"/>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189C"/>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1C9"/>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35F"/>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3A2"/>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281"/>
    <w:rsid w:val="006C35A2"/>
    <w:rsid w:val="006C366D"/>
    <w:rsid w:val="006C38CD"/>
    <w:rsid w:val="006C3E60"/>
    <w:rsid w:val="006C437D"/>
    <w:rsid w:val="006C48E1"/>
    <w:rsid w:val="006C4A19"/>
    <w:rsid w:val="006C4CC1"/>
    <w:rsid w:val="006C5AD8"/>
    <w:rsid w:val="006C5D7C"/>
    <w:rsid w:val="006C5F62"/>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524"/>
    <w:rsid w:val="006F3619"/>
    <w:rsid w:val="006F41DA"/>
    <w:rsid w:val="006F495F"/>
    <w:rsid w:val="006F4DAF"/>
    <w:rsid w:val="006F54E2"/>
    <w:rsid w:val="006F5526"/>
    <w:rsid w:val="006F5714"/>
    <w:rsid w:val="006F5953"/>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8CF"/>
    <w:rsid w:val="00700A94"/>
    <w:rsid w:val="00700BE2"/>
    <w:rsid w:val="00700DA1"/>
    <w:rsid w:val="00701C7C"/>
    <w:rsid w:val="00701EFE"/>
    <w:rsid w:val="00702276"/>
    <w:rsid w:val="00702820"/>
    <w:rsid w:val="0070283A"/>
    <w:rsid w:val="00702B98"/>
    <w:rsid w:val="007031EF"/>
    <w:rsid w:val="00703478"/>
    <w:rsid w:val="0070392D"/>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0AC"/>
    <w:rsid w:val="00716B86"/>
    <w:rsid w:val="00716C1A"/>
    <w:rsid w:val="00716FF2"/>
    <w:rsid w:val="007171EF"/>
    <w:rsid w:val="00717382"/>
    <w:rsid w:val="007174EE"/>
    <w:rsid w:val="0071797C"/>
    <w:rsid w:val="007179F0"/>
    <w:rsid w:val="00717D83"/>
    <w:rsid w:val="00720179"/>
    <w:rsid w:val="0072038B"/>
    <w:rsid w:val="00720AED"/>
    <w:rsid w:val="00720CE4"/>
    <w:rsid w:val="007215B5"/>
    <w:rsid w:val="00721A1D"/>
    <w:rsid w:val="00721A35"/>
    <w:rsid w:val="00721B13"/>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0C76"/>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149"/>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11"/>
    <w:rsid w:val="0077792F"/>
    <w:rsid w:val="00777AFB"/>
    <w:rsid w:val="00780001"/>
    <w:rsid w:val="007804A1"/>
    <w:rsid w:val="007804E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58A"/>
    <w:rsid w:val="0078393F"/>
    <w:rsid w:val="00783D6C"/>
    <w:rsid w:val="0078412A"/>
    <w:rsid w:val="007843C7"/>
    <w:rsid w:val="007847B4"/>
    <w:rsid w:val="0078481D"/>
    <w:rsid w:val="007850EB"/>
    <w:rsid w:val="00785497"/>
    <w:rsid w:val="0078572C"/>
    <w:rsid w:val="00785739"/>
    <w:rsid w:val="00785865"/>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1DE"/>
    <w:rsid w:val="007934A8"/>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46C"/>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AE3"/>
    <w:rsid w:val="007A7FEA"/>
    <w:rsid w:val="007B0C3E"/>
    <w:rsid w:val="007B1082"/>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ABB"/>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BE5"/>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49BD"/>
    <w:rsid w:val="007E50D1"/>
    <w:rsid w:val="007E53D5"/>
    <w:rsid w:val="007E5A79"/>
    <w:rsid w:val="007E5D1B"/>
    <w:rsid w:val="007E6913"/>
    <w:rsid w:val="007E76C0"/>
    <w:rsid w:val="007E78FB"/>
    <w:rsid w:val="007E7C1B"/>
    <w:rsid w:val="007E7FB5"/>
    <w:rsid w:val="007E7FB6"/>
    <w:rsid w:val="007F0080"/>
    <w:rsid w:val="007F00CA"/>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36F8"/>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6BE"/>
    <w:rsid w:val="007F79D2"/>
    <w:rsid w:val="007F7A8D"/>
    <w:rsid w:val="007F7ACC"/>
    <w:rsid w:val="007F7BC1"/>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72C"/>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4A64"/>
    <w:rsid w:val="00815844"/>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465"/>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56B"/>
    <w:rsid w:val="00834692"/>
    <w:rsid w:val="00834B14"/>
    <w:rsid w:val="00834CDE"/>
    <w:rsid w:val="00834D50"/>
    <w:rsid w:val="00835204"/>
    <w:rsid w:val="0083568C"/>
    <w:rsid w:val="00835857"/>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6F9F"/>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3A1"/>
    <w:rsid w:val="008676FD"/>
    <w:rsid w:val="00867845"/>
    <w:rsid w:val="0086790E"/>
    <w:rsid w:val="00867F13"/>
    <w:rsid w:val="0087130E"/>
    <w:rsid w:val="00872006"/>
    <w:rsid w:val="0087220B"/>
    <w:rsid w:val="0087261C"/>
    <w:rsid w:val="0087276A"/>
    <w:rsid w:val="00872B36"/>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1E80"/>
    <w:rsid w:val="008922C2"/>
    <w:rsid w:val="008923EF"/>
    <w:rsid w:val="008925E7"/>
    <w:rsid w:val="00892701"/>
    <w:rsid w:val="00892F0E"/>
    <w:rsid w:val="008931F5"/>
    <w:rsid w:val="0089394B"/>
    <w:rsid w:val="008946B7"/>
    <w:rsid w:val="0089489A"/>
    <w:rsid w:val="00894B8B"/>
    <w:rsid w:val="00894FC4"/>
    <w:rsid w:val="00895111"/>
    <w:rsid w:val="00895AE9"/>
    <w:rsid w:val="00896156"/>
    <w:rsid w:val="008961C0"/>
    <w:rsid w:val="00896B4A"/>
    <w:rsid w:val="008977CB"/>
    <w:rsid w:val="00897872"/>
    <w:rsid w:val="00897885"/>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D2B"/>
    <w:rsid w:val="008B1ECE"/>
    <w:rsid w:val="008B2343"/>
    <w:rsid w:val="008B2644"/>
    <w:rsid w:val="008B2872"/>
    <w:rsid w:val="008B291E"/>
    <w:rsid w:val="008B2A23"/>
    <w:rsid w:val="008B3047"/>
    <w:rsid w:val="008B3229"/>
    <w:rsid w:val="008B47D6"/>
    <w:rsid w:val="008B5037"/>
    <w:rsid w:val="008B5490"/>
    <w:rsid w:val="008B54B2"/>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3A6"/>
    <w:rsid w:val="008D7F54"/>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6CD"/>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0FF4"/>
    <w:rsid w:val="009118A8"/>
    <w:rsid w:val="009123FC"/>
    <w:rsid w:val="009124BF"/>
    <w:rsid w:val="00912654"/>
    <w:rsid w:val="009137F2"/>
    <w:rsid w:val="009138EC"/>
    <w:rsid w:val="00913D12"/>
    <w:rsid w:val="00913F0C"/>
    <w:rsid w:val="009149A0"/>
    <w:rsid w:val="00915648"/>
    <w:rsid w:val="009159A8"/>
    <w:rsid w:val="0091601C"/>
    <w:rsid w:val="009160F8"/>
    <w:rsid w:val="00916611"/>
    <w:rsid w:val="00916D23"/>
    <w:rsid w:val="00917127"/>
    <w:rsid w:val="009173E2"/>
    <w:rsid w:val="009174F0"/>
    <w:rsid w:val="0091792E"/>
    <w:rsid w:val="00917D15"/>
    <w:rsid w:val="009204D9"/>
    <w:rsid w:val="00920974"/>
    <w:rsid w:val="00920BAD"/>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562"/>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AD6"/>
    <w:rsid w:val="00934B87"/>
    <w:rsid w:val="00935166"/>
    <w:rsid w:val="00935344"/>
    <w:rsid w:val="00935487"/>
    <w:rsid w:val="009354BB"/>
    <w:rsid w:val="0093654F"/>
    <w:rsid w:val="0093727F"/>
    <w:rsid w:val="00937345"/>
    <w:rsid w:val="0093757B"/>
    <w:rsid w:val="0093760F"/>
    <w:rsid w:val="00937F89"/>
    <w:rsid w:val="00940663"/>
    <w:rsid w:val="0094074A"/>
    <w:rsid w:val="00940B8C"/>
    <w:rsid w:val="00940BCA"/>
    <w:rsid w:val="00940DCF"/>
    <w:rsid w:val="009412A3"/>
    <w:rsid w:val="0094219B"/>
    <w:rsid w:val="009421CA"/>
    <w:rsid w:val="00942969"/>
    <w:rsid w:val="00942D22"/>
    <w:rsid w:val="00942DAE"/>
    <w:rsid w:val="00942E79"/>
    <w:rsid w:val="00942FC2"/>
    <w:rsid w:val="0094319D"/>
    <w:rsid w:val="009433E5"/>
    <w:rsid w:val="00943AAA"/>
    <w:rsid w:val="00944010"/>
    <w:rsid w:val="00944215"/>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2BC8"/>
    <w:rsid w:val="009633E5"/>
    <w:rsid w:val="0096368E"/>
    <w:rsid w:val="00963754"/>
    <w:rsid w:val="009637FB"/>
    <w:rsid w:val="00963FB4"/>
    <w:rsid w:val="009641B1"/>
    <w:rsid w:val="00964A47"/>
    <w:rsid w:val="00964C8E"/>
    <w:rsid w:val="00964DEA"/>
    <w:rsid w:val="00964DF0"/>
    <w:rsid w:val="00965443"/>
    <w:rsid w:val="009656F6"/>
    <w:rsid w:val="0096585A"/>
    <w:rsid w:val="0096596D"/>
    <w:rsid w:val="00965BA4"/>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177"/>
    <w:rsid w:val="00975405"/>
    <w:rsid w:val="00975E6F"/>
    <w:rsid w:val="00975F43"/>
    <w:rsid w:val="00976025"/>
    <w:rsid w:val="00976121"/>
    <w:rsid w:val="009764BB"/>
    <w:rsid w:val="00976744"/>
    <w:rsid w:val="00976E67"/>
    <w:rsid w:val="00976F74"/>
    <w:rsid w:val="00977724"/>
    <w:rsid w:val="00980067"/>
    <w:rsid w:val="009800D8"/>
    <w:rsid w:val="00980FAE"/>
    <w:rsid w:val="009810BD"/>
    <w:rsid w:val="009815A8"/>
    <w:rsid w:val="0098178D"/>
    <w:rsid w:val="00981B7A"/>
    <w:rsid w:val="00981D6C"/>
    <w:rsid w:val="00982B90"/>
    <w:rsid w:val="00982B97"/>
    <w:rsid w:val="00982C8C"/>
    <w:rsid w:val="009834F3"/>
    <w:rsid w:val="00983665"/>
    <w:rsid w:val="00983C15"/>
    <w:rsid w:val="00983C7E"/>
    <w:rsid w:val="00983F6E"/>
    <w:rsid w:val="009841E1"/>
    <w:rsid w:val="009846E9"/>
    <w:rsid w:val="00985B62"/>
    <w:rsid w:val="00985DFC"/>
    <w:rsid w:val="00986896"/>
    <w:rsid w:val="00986A1B"/>
    <w:rsid w:val="00986C35"/>
    <w:rsid w:val="00986E85"/>
    <w:rsid w:val="0098747F"/>
    <w:rsid w:val="009879A6"/>
    <w:rsid w:val="00987AFF"/>
    <w:rsid w:val="00987F20"/>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057"/>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78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59E5"/>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C7FE1"/>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61A"/>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8ED"/>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222"/>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847"/>
    <w:rsid w:val="00A0695B"/>
    <w:rsid w:val="00A06BAB"/>
    <w:rsid w:val="00A06BFC"/>
    <w:rsid w:val="00A06C2B"/>
    <w:rsid w:val="00A07495"/>
    <w:rsid w:val="00A0767F"/>
    <w:rsid w:val="00A078CF"/>
    <w:rsid w:val="00A07ACA"/>
    <w:rsid w:val="00A07D91"/>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585"/>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BE2"/>
    <w:rsid w:val="00A42FED"/>
    <w:rsid w:val="00A43277"/>
    <w:rsid w:val="00A434B8"/>
    <w:rsid w:val="00A43E3A"/>
    <w:rsid w:val="00A440C4"/>
    <w:rsid w:val="00A4419F"/>
    <w:rsid w:val="00A4422C"/>
    <w:rsid w:val="00A44325"/>
    <w:rsid w:val="00A44685"/>
    <w:rsid w:val="00A44760"/>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923"/>
    <w:rsid w:val="00A53EF7"/>
    <w:rsid w:val="00A542F2"/>
    <w:rsid w:val="00A548B0"/>
    <w:rsid w:val="00A55055"/>
    <w:rsid w:val="00A55128"/>
    <w:rsid w:val="00A55320"/>
    <w:rsid w:val="00A553C6"/>
    <w:rsid w:val="00A55420"/>
    <w:rsid w:val="00A55835"/>
    <w:rsid w:val="00A55877"/>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B9A"/>
    <w:rsid w:val="00A70F5A"/>
    <w:rsid w:val="00A71508"/>
    <w:rsid w:val="00A71835"/>
    <w:rsid w:val="00A71F3F"/>
    <w:rsid w:val="00A71FE2"/>
    <w:rsid w:val="00A7250A"/>
    <w:rsid w:val="00A725DB"/>
    <w:rsid w:val="00A7275F"/>
    <w:rsid w:val="00A72970"/>
    <w:rsid w:val="00A72C73"/>
    <w:rsid w:val="00A72DE1"/>
    <w:rsid w:val="00A730E8"/>
    <w:rsid w:val="00A732BA"/>
    <w:rsid w:val="00A73670"/>
    <w:rsid w:val="00A73BFE"/>
    <w:rsid w:val="00A740DE"/>
    <w:rsid w:val="00A741AF"/>
    <w:rsid w:val="00A74782"/>
    <w:rsid w:val="00A74BA4"/>
    <w:rsid w:val="00A753BF"/>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413E"/>
    <w:rsid w:val="00A94392"/>
    <w:rsid w:val="00A94AEB"/>
    <w:rsid w:val="00A94B7A"/>
    <w:rsid w:val="00A94EDC"/>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A7F24"/>
    <w:rsid w:val="00AB02A3"/>
    <w:rsid w:val="00AB0539"/>
    <w:rsid w:val="00AB057B"/>
    <w:rsid w:val="00AB0BB6"/>
    <w:rsid w:val="00AB0CEA"/>
    <w:rsid w:val="00AB0D6F"/>
    <w:rsid w:val="00AB0FD2"/>
    <w:rsid w:val="00AB16F2"/>
    <w:rsid w:val="00AB1A11"/>
    <w:rsid w:val="00AB1B71"/>
    <w:rsid w:val="00AB1C3A"/>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0E51"/>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D8"/>
    <w:rsid w:val="00AD17ED"/>
    <w:rsid w:val="00AD1841"/>
    <w:rsid w:val="00AD189F"/>
    <w:rsid w:val="00AD1F38"/>
    <w:rsid w:val="00AD222B"/>
    <w:rsid w:val="00AD2EF2"/>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CD"/>
    <w:rsid w:val="00AE67CD"/>
    <w:rsid w:val="00AE69B2"/>
    <w:rsid w:val="00AE6F01"/>
    <w:rsid w:val="00AE6F49"/>
    <w:rsid w:val="00AE70B4"/>
    <w:rsid w:val="00AE711B"/>
    <w:rsid w:val="00AE73D5"/>
    <w:rsid w:val="00AE7EA7"/>
    <w:rsid w:val="00AF0475"/>
    <w:rsid w:val="00AF0536"/>
    <w:rsid w:val="00AF0C8E"/>
    <w:rsid w:val="00AF1080"/>
    <w:rsid w:val="00AF1890"/>
    <w:rsid w:val="00AF19FB"/>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2A"/>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3E03"/>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2A21"/>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042"/>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85D"/>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44B"/>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594"/>
    <w:rsid w:val="00B4374E"/>
    <w:rsid w:val="00B43A37"/>
    <w:rsid w:val="00B43A55"/>
    <w:rsid w:val="00B43DB1"/>
    <w:rsid w:val="00B44282"/>
    <w:rsid w:val="00B443CB"/>
    <w:rsid w:val="00B44656"/>
    <w:rsid w:val="00B447C0"/>
    <w:rsid w:val="00B44BE7"/>
    <w:rsid w:val="00B44CFC"/>
    <w:rsid w:val="00B44ECD"/>
    <w:rsid w:val="00B455DB"/>
    <w:rsid w:val="00B456D8"/>
    <w:rsid w:val="00B45964"/>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AB7"/>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123"/>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0D6"/>
    <w:rsid w:val="00B963DB"/>
    <w:rsid w:val="00B96FE0"/>
    <w:rsid w:val="00B9761D"/>
    <w:rsid w:val="00B97BA4"/>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BF2"/>
    <w:rsid w:val="00BA3CA4"/>
    <w:rsid w:val="00BA4056"/>
    <w:rsid w:val="00BA406D"/>
    <w:rsid w:val="00BA40C2"/>
    <w:rsid w:val="00BA4188"/>
    <w:rsid w:val="00BA430E"/>
    <w:rsid w:val="00BA4749"/>
    <w:rsid w:val="00BA4A56"/>
    <w:rsid w:val="00BA4B0C"/>
    <w:rsid w:val="00BA4F7C"/>
    <w:rsid w:val="00BA4FB5"/>
    <w:rsid w:val="00BA537F"/>
    <w:rsid w:val="00BA5FC0"/>
    <w:rsid w:val="00BA62FE"/>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CEF"/>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C01"/>
    <w:rsid w:val="00BC0EFF"/>
    <w:rsid w:val="00BC13E2"/>
    <w:rsid w:val="00BC1521"/>
    <w:rsid w:val="00BC15A4"/>
    <w:rsid w:val="00BC18BB"/>
    <w:rsid w:val="00BC1A8C"/>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C7908"/>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4A51"/>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5EA2"/>
    <w:rsid w:val="00BF6172"/>
    <w:rsid w:val="00BF639F"/>
    <w:rsid w:val="00BF6A9C"/>
    <w:rsid w:val="00BF6F72"/>
    <w:rsid w:val="00BF72A1"/>
    <w:rsid w:val="00BF7E9E"/>
    <w:rsid w:val="00C0058C"/>
    <w:rsid w:val="00C00812"/>
    <w:rsid w:val="00C00AD5"/>
    <w:rsid w:val="00C00C80"/>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110"/>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385B"/>
    <w:rsid w:val="00C2412B"/>
    <w:rsid w:val="00C2448E"/>
    <w:rsid w:val="00C248ED"/>
    <w:rsid w:val="00C24E1D"/>
    <w:rsid w:val="00C2505C"/>
    <w:rsid w:val="00C254CA"/>
    <w:rsid w:val="00C264F4"/>
    <w:rsid w:val="00C26F2B"/>
    <w:rsid w:val="00C277C8"/>
    <w:rsid w:val="00C27855"/>
    <w:rsid w:val="00C278E1"/>
    <w:rsid w:val="00C27AE8"/>
    <w:rsid w:val="00C27D37"/>
    <w:rsid w:val="00C301F2"/>
    <w:rsid w:val="00C30C90"/>
    <w:rsid w:val="00C30D40"/>
    <w:rsid w:val="00C3105A"/>
    <w:rsid w:val="00C321E1"/>
    <w:rsid w:val="00C322F9"/>
    <w:rsid w:val="00C328FF"/>
    <w:rsid w:val="00C32BF0"/>
    <w:rsid w:val="00C33547"/>
    <w:rsid w:val="00C33600"/>
    <w:rsid w:val="00C339E9"/>
    <w:rsid w:val="00C344DF"/>
    <w:rsid w:val="00C349FA"/>
    <w:rsid w:val="00C34D17"/>
    <w:rsid w:val="00C35375"/>
    <w:rsid w:val="00C3630B"/>
    <w:rsid w:val="00C367B1"/>
    <w:rsid w:val="00C367D8"/>
    <w:rsid w:val="00C3692F"/>
    <w:rsid w:val="00C36A9E"/>
    <w:rsid w:val="00C36CDF"/>
    <w:rsid w:val="00C37A62"/>
    <w:rsid w:val="00C37D0F"/>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22E"/>
    <w:rsid w:val="00C463E6"/>
    <w:rsid w:val="00C46427"/>
    <w:rsid w:val="00C467E3"/>
    <w:rsid w:val="00C4727C"/>
    <w:rsid w:val="00C47F2E"/>
    <w:rsid w:val="00C506E1"/>
    <w:rsid w:val="00C51144"/>
    <w:rsid w:val="00C515D5"/>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5DD"/>
    <w:rsid w:val="00C57C51"/>
    <w:rsid w:val="00C57EE4"/>
    <w:rsid w:val="00C604D9"/>
    <w:rsid w:val="00C60EDB"/>
    <w:rsid w:val="00C613E6"/>
    <w:rsid w:val="00C61A27"/>
    <w:rsid w:val="00C61C41"/>
    <w:rsid w:val="00C6290F"/>
    <w:rsid w:val="00C629FD"/>
    <w:rsid w:val="00C631E5"/>
    <w:rsid w:val="00C63397"/>
    <w:rsid w:val="00C63485"/>
    <w:rsid w:val="00C635D4"/>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63B1"/>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13C"/>
    <w:rsid w:val="00CA6428"/>
    <w:rsid w:val="00CA6AA5"/>
    <w:rsid w:val="00CA6C89"/>
    <w:rsid w:val="00CA6F44"/>
    <w:rsid w:val="00CA712B"/>
    <w:rsid w:val="00CA7256"/>
    <w:rsid w:val="00CA7268"/>
    <w:rsid w:val="00CA7606"/>
    <w:rsid w:val="00CA7B70"/>
    <w:rsid w:val="00CA7E34"/>
    <w:rsid w:val="00CA7EA8"/>
    <w:rsid w:val="00CB0AE0"/>
    <w:rsid w:val="00CB0B15"/>
    <w:rsid w:val="00CB0BEB"/>
    <w:rsid w:val="00CB0DA2"/>
    <w:rsid w:val="00CB1077"/>
    <w:rsid w:val="00CB11E0"/>
    <w:rsid w:val="00CB24C2"/>
    <w:rsid w:val="00CB25E5"/>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69D1"/>
    <w:rsid w:val="00CB7476"/>
    <w:rsid w:val="00CB7485"/>
    <w:rsid w:val="00CB7530"/>
    <w:rsid w:val="00CB7C5E"/>
    <w:rsid w:val="00CC004A"/>
    <w:rsid w:val="00CC0AB9"/>
    <w:rsid w:val="00CC0C3A"/>
    <w:rsid w:val="00CC0DEC"/>
    <w:rsid w:val="00CC0E1D"/>
    <w:rsid w:val="00CC12C5"/>
    <w:rsid w:val="00CC16CE"/>
    <w:rsid w:val="00CC189D"/>
    <w:rsid w:val="00CC18A5"/>
    <w:rsid w:val="00CC1B02"/>
    <w:rsid w:val="00CC1B29"/>
    <w:rsid w:val="00CC2367"/>
    <w:rsid w:val="00CC23C7"/>
    <w:rsid w:val="00CC285B"/>
    <w:rsid w:val="00CC2CAE"/>
    <w:rsid w:val="00CC2D7C"/>
    <w:rsid w:val="00CC341A"/>
    <w:rsid w:val="00CC3CF6"/>
    <w:rsid w:val="00CC3D70"/>
    <w:rsid w:val="00CC3F2A"/>
    <w:rsid w:val="00CC468E"/>
    <w:rsid w:val="00CC475F"/>
    <w:rsid w:val="00CC4B2C"/>
    <w:rsid w:val="00CC534D"/>
    <w:rsid w:val="00CC5A3A"/>
    <w:rsid w:val="00CC6082"/>
    <w:rsid w:val="00CC617A"/>
    <w:rsid w:val="00CC65A7"/>
    <w:rsid w:val="00CC6B41"/>
    <w:rsid w:val="00CC6C6E"/>
    <w:rsid w:val="00CC6D89"/>
    <w:rsid w:val="00CC76E6"/>
    <w:rsid w:val="00CC7FD1"/>
    <w:rsid w:val="00CC7FFB"/>
    <w:rsid w:val="00CD01E6"/>
    <w:rsid w:val="00CD0426"/>
    <w:rsid w:val="00CD05C8"/>
    <w:rsid w:val="00CD06F2"/>
    <w:rsid w:val="00CD0F34"/>
    <w:rsid w:val="00CD138B"/>
    <w:rsid w:val="00CD186C"/>
    <w:rsid w:val="00CD1A92"/>
    <w:rsid w:val="00CD1F55"/>
    <w:rsid w:val="00CD2081"/>
    <w:rsid w:val="00CD24BD"/>
    <w:rsid w:val="00CD276F"/>
    <w:rsid w:val="00CD3246"/>
    <w:rsid w:val="00CD3771"/>
    <w:rsid w:val="00CD3B57"/>
    <w:rsid w:val="00CD3C75"/>
    <w:rsid w:val="00CD43DF"/>
    <w:rsid w:val="00CD4874"/>
    <w:rsid w:val="00CD4EAE"/>
    <w:rsid w:val="00CD502F"/>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0FE"/>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1AA"/>
    <w:rsid w:val="00D02589"/>
    <w:rsid w:val="00D0283C"/>
    <w:rsid w:val="00D0291E"/>
    <w:rsid w:val="00D02F4F"/>
    <w:rsid w:val="00D03468"/>
    <w:rsid w:val="00D036CD"/>
    <w:rsid w:val="00D0417C"/>
    <w:rsid w:val="00D041D4"/>
    <w:rsid w:val="00D045B1"/>
    <w:rsid w:val="00D050CC"/>
    <w:rsid w:val="00D051A3"/>
    <w:rsid w:val="00D0558B"/>
    <w:rsid w:val="00D0592B"/>
    <w:rsid w:val="00D059D3"/>
    <w:rsid w:val="00D05C6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5FB1"/>
    <w:rsid w:val="00D16620"/>
    <w:rsid w:val="00D16C7A"/>
    <w:rsid w:val="00D17387"/>
    <w:rsid w:val="00D17D34"/>
    <w:rsid w:val="00D20208"/>
    <w:rsid w:val="00D20A32"/>
    <w:rsid w:val="00D211A5"/>
    <w:rsid w:val="00D211F3"/>
    <w:rsid w:val="00D212E9"/>
    <w:rsid w:val="00D2139A"/>
    <w:rsid w:val="00D21620"/>
    <w:rsid w:val="00D2165D"/>
    <w:rsid w:val="00D2194B"/>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27615"/>
    <w:rsid w:val="00D27898"/>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6B86"/>
    <w:rsid w:val="00D37337"/>
    <w:rsid w:val="00D377E1"/>
    <w:rsid w:val="00D37814"/>
    <w:rsid w:val="00D40068"/>
    <w:rsid w:val="00D40C3D"/>
    <w:rsid w:val="00D40DEE"/>
    <w:rsid w:val="00D413F6"/>
    <w:rsid w:val="00D414C0"/>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63B"/>
    <w:rsid w:val="00D5575F"/>
    <w:rsid w:val="00D557F8"/>
    <w:rsid w:val="00D55854"/>
    <w:rsid w:val="00D55D0F"/>
    <w:rsid w:val="00D56017"/>
    <w:rsid w:val="00D56D75"/>
    <w:rsid w:val="00D573AF"/>
    <w:rsid w:val="00D57F46"/>
    <w:rsid w:val="00D60117"/>
    <w:rsid w:val="00D60351"/>
    <w:rsid w:val="00D60E2B"/>
    <w:rsid w:val="00D61395"/>
    <w:rsid w:val="00D61407"/>
    <w:rsid w:val="00D61758"/>
    <w:rsid w:val="00D61BB9"/>
    <w:rsid w:val="00D61CFF"/>
    <w:rsid w:val="00D61E64"/>
    <w:rsid w:val="00D62C64"/>
    <w:rsid w:val="00D6360C"/>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0E4"/>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3BC6"/>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1D2"/>
    <w:rsid w:val="00D94271"/>
    <w:rsid w:val="00D9446E"/>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5E3"/>
    <w:rsid w:val="00DA6E41"/>
    <w:rsid w:val="00DA6EA8"/>
    <w:rsid w:val="00DA7113"/>
    <w:rsid w:val="00DA796F"/>
    <w:rsid w:val="00DA7B9F"/>
    <w:rsid w:val="00DA7CAE"/>
    <w:rsid w:val="00DB01AB"/>
    <w:rsid w:val="00DB0422"/>
    <w:rsid w:val="00DB08D8"/>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64C"/>
    <w:rsid w:val="00DB6ABE"/>
    <w:rsid w:val="00DB6D92"/>
    <w:rsid w:val="00DB6FA8"/>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3DF"/>
    <w:rsid w:val="00DC2563"/>
    <w:rsid w:val="00DC32FA"/>
    <w:rsid w:val="00DC3399"/>
    <w:rsid w:val="00DC3543"/>
    <w:rsid w:val="00DC3687"/>
    <w:rsid w:val="00DC3811"/>
    <w:rsid w:val="00DC3E7B"/>
    <w:rsid w:val="00DC3E81"/>
    <w:rsid w:val="00DC3E88"/>
    <w:rsid w:val="00DC3EC8"/>
    <w:rsid w:val="00DC3F24"/>
    <w:rsid w:val="00DC4005"/>
    <w:rsid w:val="00DC42A5"/>
    <w:rsid w:val="00DC468F"/>
    <w:rsid w:val="00DC46B2"/>
    <w:rsid w:val="00DC50FE"/>
    <w:rsid w:val="00DC57BD"/>
    <w:rsid w:val="00DC5DBD"/>
    <w:rsid w:val="00DC60EA"/>
    <w:rsid w:val="00DC6444"/>
    <w:rsid w:val="00DC6655"/>
    <w:rsid w:val="00DC6746"/>
    <w:rsid w:val="00DC67AC"/>
    <w:rsid w:val="00DC6D5F"/>
    <w:rsid w:val="00DC7503"/>
    <w:rsid w:val="00DC75BA"/>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45F"/>
    <w:rsid w:val="00DD276B"/>
    <w:rsid w:val="00DD2947"/>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0C"/>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8A3"/>
    <w:rsid w:val="00E119DC"/>
    <w:rsid w:val="00E11A80"/>
    <w:rsid w:val="00E11B12"/>
    <w:rsid w:val="00E11DF5"/>
    <w:rsid w:val="00E12767"/>
    <w:rsid w:val="00E12A4B"/>
    <w:rsid w:val="00E12AFA"/>
    <w:rsid w:val="00E12F74"/>
    <w:rsid w:val="00E131B3"/>
    <w:rsid w:val="00E132DA"/>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095"/>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675"/>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D4F"/>
    <w:rsid w:val="00E34E81"/>
    <w:rsid w:val="00E356A7"/>
    <w:rsid w:val="00E358CE"/>
    <w:rsid w:val="00E3597E"/>
    <w:rsid w:val="00E36170"/>
    <w:rsid w:val="00E3633B"/>
    <w:rsid w:val="00E36548"/>
    <w:rsid w:val="00E36645"/>
    <w:rsid w:val="00E36BB1"/>
    <w:rsid w:val="00E36EDE"/>
    <w:rsid w:val="00E3766D"/>
    <w:rsid w:val="00E37985"/>
    <w:rsid w:val="00E37D4B"/>
    <w:rsid w:val="00E37DB1"/>
    <w:rsid w:val="00E40266"/>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567"/>
    <w:rsid w:val="00E449E4"/>
    <w:rsid w:val="00E44AAE"/>
    <w:rsid w:val="00E4505B"/>
    <w:rsid w:val="00E45248"/>
    <w:rsid w:val="00E45299"/>
    <w:rsid w:val="00E454D5"/>
    <w:rsid w:val="00E45531"/>
    <w:rsid w:val="00E45D1B"/>
    <w:rsid w:val="00E46202"/>
    <w:rsid w:val="00E46430"/>
    <w:rsid w:val="00E467E1"/>
    <w:rsid w:val="00E46BCB"/>
    <w:rsid w:val="00E46ECB"/>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1B"/>
    <w:rsid w:val="00E5318A"/>
    <w:rsid w:val="00E533D9"/>
    <w:rsid w:val="00E538E6"/>
    <w:rsid w:val="00E53A34"/>
    <w:rsid w:val="00E53D56"/>
    <w:rsid w:val="00E53E96"/>
    <w:rsid w:val="00E53F19"/>
    <w:rsid w:val="00E5434E"/>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0911"/>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779C2"/>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844"/>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2F"/>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BCA"/>
    <w:rsid w:val="00EB2C7E"/>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6BA7"/>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C7"/>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117"/>
    <w:rsid w:val="00EE1449"/>
    <w:rsid w:val="00EE1778"/>
    <w:rsid w:val="00EE1EE6"/>
    <w:rsid w:val="00EE1F34"/>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7"/>
    <w:rsid w:val="00EF2A8A"/>
    <w:rsid w:val="00EF2B57"/>
    <w:rsid w:val="00EF2E8F"/>
    <w:rsid w:val="00EF306F"/>
    <w:rsid w:val="00EF369D"/>
    <w:rsid w:val="00EF3801"/>
    <w:rsid w:val="00EF38F0"/>
    <w:rsid w:val="00EF41D1"/>
    <w:rsid w:val="00EF421E"/>
    <w:rsid w:val="00EF4764"/>
    <w:rsid w:val="00EF4CBD"/>
    <w:rsid w:val="00EF4CFE"/>
    <w:rsid w:val="00EF4EF4"/>
    <w:rsid w:val="00EF5269"/>
    <w:rsid w:val="00EF53C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175F4"/>
    <w:rsid w:val="00F20602"/>
    <w:rsid w:val="00F20707"/>
    <w:rsid w:val="00F207D5"/>
    <w:rsid w:val="00F20A47"/>
    <w:rsid w:val="00F20D67"/>
    <w:rsid w:val="00F20F18"/>
    <w:rsid w:val="00F215A3"/>
    <w:rsid w:val="00F21AB2"/>
    <w:rsid w:val="00F22254"/>
    <w:rsid w:val="00F22503"/>
    <w:rsid w:val="00F22AA2"/>
    <w:rsid w:val="00F22BB5"/>
    <w:rsid w:val="00F22F50"/>
    <w:rsid w:val="00F23232"/>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12A"/>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814"/>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436"/>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5769F"/>
    <w:rsid w:val="00F600FF"/>
    <w:rsid w:val="00F601F4"/>
    <w:rsid w:val="00F603EE"/>
    <w:rsid w:val="00F604B8"/>
    <w:rsid w:val="00F605FB"/>
    <w:rsid w:val="00F60BA7"/>
    <w:rsid w:val="00F60EBD"/>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564"/>
    <w:rsid w:val="00F73594"/>
    <w:rsid w:val="00F73720"/>
    <w:rsid w:val="00F7386C"/>
    <w:rsid w:val="00F73D02"/>
    <w:rsid w:val="00F73D9B"/>
    <w:rsid w:val="00F73F0D"/>
    <w:rsid w:val="00F74F85"/>
    <w:rsid w:val="00F74F97"/>
    <w:rsid w:val="00F74FDA"/>
    <w:rsid w:val="00F750F5"/>
    <w:rsid w:val="00F75646"/>
    <w:rsid w:val="00F756A7"/>
    <w:rsid w:val="00F75BCF"/>
    <w:rsid w:val="00F75C77"/>
    <w:rsid w:val="00F75CB6"/>
    <w:rsid w:val="00F763E9"/>
    <w:rsid w:val="00F767E5"/>
    <w:rsid w:val="00F76E28"/>
    <w:rsid w:val="00F76EA4"/>
    <w:rsid w:val="00F7725B"/>
    <w:rsid w:val="00F77268"/>
    <w:rsid w:val="00F776FA"/>
    <w:rsid w:val="00F7797C"/>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0F5B"/>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B2A"/>
    <w:rsid w:val="00FA123D"/>
    <w:rsid w:val="00FA1699"/>
    <w:rsid w:val="00FA1ECF"/>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609"/>
    <w:rsid w:val="00FB1BB8"/>
    <w:rsid w:val="00FB1FA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5EB4"/>
    <w:rsid w:val="00FB6C3F"/>
    <w:rsid w:val="00FB71C9"/>
    <w:rsid w:val="00FB77AE"/>
    <w:rsid w:val="00FB7BFE"/>
    <w:rsid w:val="00FB7F73"/>
    <w:rsid w:val="00FC09B6"/>
    <w:rsid w:val="00FC0F29"/>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770"/>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8CB"/>
    <w:rsid w:val="00FE3BCE"/>
    <w:rsid w:val="00FE3DCC"/>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C3E88"/>
    <w:pPr>
      <w:spacing w:after="180"/>
    </w:pPr>
    <w:rPr>
      <w:rFonts w:eastAsia="Times New Roman"/>
      <w:lang w:val="en-GB" w:eastAsia="en-US"/>
    </w:rPr>
  </w:style>
  <w:style w:type="paragraph" w:styleId="10">
    <w:name w:val="heading 1"/>
    <w:aliases w:val="H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aliases w:val="H2,Head2A,2,h2"/>
    <w:basedOn w:val="10"/>
    <w:next w:val="a2"/>
    <w:link w:val="24"/>
    <w:qFormat/>
    <w:rsid w:val="005456E5"/>
    <w:pPr>
      <w:pBdr>
        <w:top w:val="none" w:sz="0" w:space="0" w:color="auto"/>
      </w:pBdr>
      <w:spacing w:before="180"/>
      <w:outlineLvl w:val="1"/>
    </w:pPr>
    <w:rPr>
      <w:sz w:val="32"/>
    </w:rPr>
  </w:style>
  <w:style w:type="paragraph" w:styleId="30">
    <w:name w:val="heading 3"/>
    <w:basedOn w:val="23"/>
    <w:next w:val="a2"/>
    <w:link w:val="31"/>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qFormat/>
    <w:rsid w:val="005456E5"/>
    <w:pPr>
      <w:ind w:left="1418" w:hanging="1418"/>
      <w:outlineLvl w:val="3"/>
    </w:pPr>
    <w:rPr>
      <w:sz w:val="24"/>
    </w:rPr>
  </w:style>
  <w:style w:type="paragraph" w:styleId="50">
    <w:name w:val="heading 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uiPriority w:val="39"/>
    <w:semiHidden/>
    <w:qFormat/>
    <w:rsid w:val="005456E5"/>
    <w:pPr>
      <w:ind w:left="1701" w:hanging="1701"/>
    </w:pPr>
  </w:style>
  <w:style w:type="paragraph" w:styleId="TOC4">
    <w:name w:val="toc 4"/>
    <w:basedOn w:val="TOC3"/>
    <w:uiPriority w:val="39"/>
    <w:semiHidden/>
    <w:qFormat/>
    <w:rsid w:val="005456E5"/>
    <w:pPr>
      <w:ind w:left="1418" w:hanging="1418"/>
    </w:pPr>
  </w:style>
  <w:style w:type="paragraph" w:styleId="TOC3">
    <w:name w:val="toc 3"/>
    <w:basedOn w:val="TOC2"/>
    <w:uiPriority w:val="39"/>
    <w:semiHidden/>
    <w:qFormat/>
    <w:rsid w:val="005456E5"/>
    <w:pPr>
      <w:ind w:left="1134" w:hanging="1134"/>
    </w:pPr>
  </w:style>
  <w:style w:type="paragraph" w:styleId="TOC2">
    <w:name w:val="toc 2"/>
    <w:basedOn w:val="TOC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1">
    <w:name w:val="标题 1 字符"/>
    <w:aliases w:val="H1 字符"/>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link w:val="ac"/>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semiHidden/>
    <w:qFormat/>
    <w:rsid w:val="005456E5"/>
    <w:pPr>
      <w:ind w:left="1985" w:hanging="1985"/>
    </w:pPr>
  </w:style>
  <w:style w:type="paragraph" w:styleId="TOC7">
    <w:name w:val="toc 7"/>
    <w:basedOn w:val="TOC6"/>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qFormat/>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qFormat/>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qFormat/>
    <w:rPr>
      <w:b/>
      <w:bCs/>
    </w:rPr>
  </w:style>
  <w:style w:type="paragraph" w:styleId="afa">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
    <w:name w:val="首标题"/>
    <w:qFormat/>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4">
    <w:name w:val="标题 2 字符"/>
    <w:aliases w:val="H2 字符,Head2A 字符,2 字符,h2 字符"/>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Task Bo"/>
    <w:basedOn w:val="a2"/>
    <w:link w:val="aff1"/>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f2">
    <w:name w:val="Body Text"/>
    <w:aliases w:val="bt,body indent,paragraph 2,body text, ändrad,AvtalBrödtext,ändrad,Bodytext,Compliance,Response,Body3"/>
    <w:basedOn w:val="a2"/>
    <w:link w:val="aff3"/>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aff3">
    <w:name w:val="正文文本 字符"/>
    <w:aliases w:val="bt 字符,body indent 字符,paragraph 2 字符,body text 字符, ändrad 字符,AvtalBrödtext 字符,ändrad 字符,Bodytext 字符,Compliance 字符,Response 字符,Body3 字符"/>
    <w:link w:val="aff2"/>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af4">
    <w:name w:val="批注文字 字符"/>
    <w:link w:val="af3"/>
    <w:qFormat/>
    <w:rsid w:val="00324727"/>
    <w:rPr>
      <w:rFonts w:eastAsia="Times New Roman"/>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f4">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2"/>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1">
    <w:name w:val="标题 3 字符"/>
    <w:basedOn w:val="a3"/>
    <w:link w:val="30"/>
    <w:qFormat/>
    <w:rsid w:val="00396B77"/>
    <w:rPr>
      <w:rFonts w:ascii="Arial" w:eastAsia="Times New Roman" w:hAnsi="Arial"/>
      <w:sz w:val="28"/>
      <w:lang w:val="en-GB" w:eastAsia="en-US"/>
    </w:rPr>
  </w:style>
  <w:style w:type="character" w:customStyle="1" w:styleId="51">
    <w:name w:val="标题 5 字符"/>
    <w:basedOn w:val="a3"/>
    <w:link w:val="50"/>
    <w:qFormat/>
    <w:rsid w:val="00396B77"/>
    <w:rPr>
      <w:rFonts w:ascii="Arial" w:eastAsia="Times New Roman" w:hAnsi="Arial"/>
      <w:sz w:val="22"/>
      <w:lang w:val="en-GB" w:eastAsia="en-US"/>
    </w:rPr>
  </w:style>
  <w:style w:type="character" w:customStyle="1" w:styleId="60">
    <w:name w:val="标题 6 字符"/>
    <w:basedOn w:val="a3"/>
    <w:link w:val="6"/>
    <w:qFormat/>
    <w:rsid w:val="00396B77"/>
    <w:rPr>
      <w:rFonts w:ascii="Arial" w:eastAsia="Times New Roman" w:hAnsi="Arial"/>
      <w:lang w:val="en-GB" w:eastAsia="en-US"/>
    </w:rPr>
  </w:style>
  <w:style w:type="character" w:customStyle="1" w:styleId="70">
    <w:name w:val="标题 7 字符"/>
    <w:basedOn w:val="a3"/>
    <w:link w:val="7"/>
    <w:rsid w:val="00396B77"/>
    <w:rPr>
      <w:rFonts w:ascii="Arial" w:eastAsia="Times New Roman" w:hAnsi="Arial"/>
      <w:lang w:val="en-GB" w:eastAsia="en-US"/>
    </w:rPr>
  </w:style>
  <w:style w:type="character" w:customStyle="1" w:styleId="80">
    <w:name w:val="标题 8 字符"/>
    <w:basedOn w:val="a3"/>
    <w:link w:val="8"/>
    <w:rsid w:val="00396B77"/>
    <w:rPr>
      <w:rFonts w:ascii="Arial" w:eastAsia="Times New Roman" w:hAnsi="Arial"/>
      <w:sz w:val="36"/>
      <w:lang w:val="en-GB" w:eastAsia="en-US"/>
    </w:rPr>
  </w:style>
  <w:style w:type="character" w:customStyle="1" w:styleId="90">
    <w:name w:val="标题 9 字符"/>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ac">
    <w:name w:val="脚注文本 字符"/>
    <w:basedOn w:val="a3"/>
    <w:link w:val="ab"/>
    <w:semiHidden/>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af0">
    <w:name w:val="页脚 字符"/>
    <w:basedOn w:val="a3"/>
    <w:link w:val="af"/>
    <w:rsid w:val="00396B77"/>
    <w:rPr>
      <w:rFonts w:ascii="Arial" w:eastAsia="Times New Roman" w:hAnsi="Arial"/>
      <w:b/>
      <w:i/>
      <w:noProof/>
      <w:sz w:val="18"/>
      <w:lang w:val="en-GB" w:eastAsia="ja-JP"/>
    </w:rPr>
  </w:style>
  <w:style w:type="character" w:customStyle="1" w:styleId="27">
    <w:name w:val="列表项目符号 2 字符"/>
    <w:link w:val="20"/>
    <w:qFormat/>
    <w:locked/>
    <w:rsid w:val="00396B77"/>
    <w:rPr>
      <w:rFonts w:eastAsia="Times New Roman"/>
      <w:lang w:val="en-GB" w:eastAsia="ja-JP"/>
    </w:rPr>
  </w:style>
  <w:style w:type="paragraph" w:styleId="20">
    <w:name w:val="List Bullet 2"/>
    <w:basedOn w:val="ad"/>
    <w:link w:val="27"/>
    <w:unhideWhenUsed/>
    <w:qFormat/>
    <w:rsid w:val="00396B77"/>
    <w:pPr>
      <w:numPr>
        <w:numId w:val="13"/>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14"/>
      </w:numPr>
      <w:tabs>
        <w:tab w:val="clear" w:pos="1200"/>
        <w:tab w:val="num" w:pos="704"/>
      </w:tabs>
      <w:ind w:leftChars="0" w:left="1135" w:firstLineChars="0" w:hanging="284"/>
    </w:pPr>
  </w:style>
  <w:style w:type="paragraph" w:styleId="5">
    <w:name w:val="List Bullet 5"/>
    <w:basedOn w:val="40"/>
    <w:unhideWhenUsed/>
    <w:qFormat/>
    <w:rsid w:val="00396B77"/>
    <w:pPr>
      <w:numPr>
        <w:numId w:val="15"/>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16"/>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4"/>
    <w:unhideWhenUsed/>
    <w:qFormat/>
    <w:rsid w:val="00396B77"/>
    <w:pPr>
      <w:overflowPunct w:val="0"/>
      <w:autoSpaceDE w:val="0"/>
      <w:autoSpaceDN w:val="0"/>
      <w:adjustRightInd w:val="0"/>
      <w:spacing w:after="120"/>
    </w:pPr>
    <w:rPr>
      <w:sz w:val="16"/>
      <w:szCs w:val="16"/>
      <w:lang w:eastAsia="ja-JP"/>
    </w:rPr>
  </w:style>
  <w:style w:type="character" w:customStyle="1" w:styleId="34">
    <w:name w:val="正文文本 3 字符"/>
    <w:basedOn w:val="a3"/>
    <w:link w:val="33"/>
    <w:qFormat/>
    <w:rsid w:val="00396B77"/>
    <w:rPr>
      <w:rFonts w:eastAsia="Times New Roman"/>
      <w:sz w:val="16"/>
      <w:szCs w:val="16"/>
      <w:lang w:val="en-GB" w:eastAsia="ja-JP"/>
    </w:rPr>
  </w:style>
  <w:style w:type="paragraph" w:styleId="aff6">
    <w:name w:val="Plain Text"/>
    <w:basedOn w:val="a2"/>
    <w:link w:val="aff7"/>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aff7">
    <w:name w:val="纯文本 字符"/>
    <w:basedOn w:val="a3"/>
    <w:link w:val="aff6"/>
    <w:uiPriority w:val="99"/>
    <w:rsid w:val="00396B77"/>
    <w:rPr>
      <w:rFonts w:ascii="Courier New" w:eastAsia="Calibri" w:hAnsi="Courier New"/>
      <w:sz w:val="22"/>
      <w:szCs w:val="22"/>
      <w:lang w:val="nb-NO" w:eastAsia="en-US"/>
    </w:rPr>
  </w:style>
  <w:style w:type="character" w:customStyle="1" w:styleId="af9">
    <w:name w:val="批注主题 字符"/>
    <w:basedOn w:val="af4"/>
    <w:link w:val="af8"/>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f2"/>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b"/>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a3"/>
    <w:link w:val="B-1"/>
    <w:locked/>
    <w:rsid w:val="00342554"/>
    <w:rPr>
      <w:rFonts w:ascii="宋体" w:eastAsia="宋体" w:hAnsi="宋体"/>
      <w:kern w:val="2"/>
      <w:szCs w:val="22"/>
    </w:rPr>
  </w:style>
  <w:style w:type="paragraph" w:customStyle="1" w:styleId="B-1">
    <w:name w:val="B-1"/>
    <w:basedOn w:val="a2"/>
    <w:link w:val="B-1Char"/>
    <w:qFormat/>
    <w:rsid w:val="00342554"/>
    <w:pPr>
      <w:widowControl w:val="0"/>
      <w:numPr>
        <w:numId w:val="17"/>
      </w:numPr>
      <w:spacing w:after="0"/>
      <w:jc w:val="both"/>
    </w:pPr>
    <w:rPr>
      <w:rFonts w:ascii="宋体" w:eastAsia="宋体" w:hAnsi="宋体"/>
      <w:kern w:val="2"/>
      <w:szCs w:val="22"/>
      <w:lang w:val="en-US" w:eastAsia="zh-CN"/>
    </w:rPr>
  </w:style>
  <w:style w:type="character" w:customStyle="1" w:styleId="B-2Char">
    <w:name w:val="B-2 Char"/>
    <w:basedOn w:val="a3"/>
    <w:link w:val="B-2"/>
    <w:locked/>
    <w:rsid w:val="00342554"/>
    <w:rPr>
      <w:rFonts w:ascii="宋体" w:eastAsia="宋体" w:hAnsi="宋体"/>
      <w:kern w:val="2"/>
      <w:szCs w:val="22"/>
    </w:rPr>
  </w:style>
  <w:style w:type="paragraph" w:customStyle="1" w:styleId="B-2">
    <w:name w:val="B-2"/>
    <w:basedOn w:val="a2"/>
    <w:link w:val="B-2Char"/>
    <w:qFormat/>
    <w:rsid w:val="00342554"/>
    <w:pPr>
      <w:widowControl w:val="0"/>
      <w:numPr>
        <w:ilvl w:val="1"/>
        <w:numId w:val="17"/>
      </w:numPr>
      <w:spacing w:after="0"/>
      <w:jc w:val="both"/>
    </w:pPr>
    <w:rPr>
      <w:rFonts w:ascii="宋体" w:eastAsia="宋体" w:hAnsi="宋体"/>
      <w:kern w:val="2"/>
      <w:szCs w:val="22"/>
      <w:lang w:val="en-US" w:eastAsia="zh-CN"/>
    </w:rPr>
  </w:style>
  <w:style w:type="paragraph" w:customStyle="1" w:styleId="B-3">
    <w:name w:val="B-3"/>
    <w:basedOn w:val="a2"/>
    <w:qFormat/>
    <w:rsid w:val="00342554"/>
    <w:pPr>
      <w:widowControl w:val="0"/>
      <w:numPr>
        <w:ilvl w:val="2"/>
        <w:numId w:val="17"/>
      </w:numPr>
      <w:spacing w:after="0"/>
      <w:jc w:val="both"/>
    </w:pPr>
    <w:rPr>
      <w:rFonts w:eastAsia="宋体"/>
      <w:kern w:val="2"/>
      <w:szCs w:val="22"/>
      <w:lang w:val="en-US" w:eastAsia="zh-CN"/>
    </w:rPr>
  </w:style>
  <w:style w:type="paragraph" w:customStyle="1" w:styleId="B-4">
    <w:name w:val="B-4"/>
    <w:basedOn w:val="a2"/>
    <w:qFormat/>
    <w:rsid w:val="00342554"/>
    <w:pPr>
      <w:widowControl w:val="0"/>
      <w:numPr>
        <w:ilvl w:val="3"/>
        <w:numId w:val="17"/>
      </w:numPr>
      <w:spacing w:after="0"/>
      <w:jc w:val="both"/>
    </w:pPr>
    <w:rPr>
      <w:rFonts w:eastAsia="宋体"/>
      <w:kern w:val="2"/>
      <w:szCs w:val="22"/>
      <w:lang w:val="en-US" w:eastAsia="zh-CN"/>
    </w:rPr>
  </w:style>
  <w:style w:type="paragraph" w:customStyle="1" w:styleId="N1">
    <w:name w:val="N1"/>
    <w:basedOn w:val="a2"/>
    <w:autoRedefine/>
    <w:qFormat/>
    <w:rsid w:val="00A44760"/>
    <w:pPr>
      <w:spacing w:after="0"/>
      <w:jc w:val="both"/>
    </w:pPr>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83063518">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8896F-720E-486B-94C1-358FB52D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1368</Words>
  <Characters>7803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Qiaoling Yu</cp:lastModifiedBy>
  <cp:revision>26</cp:revision>
  <dcterms:created xsi:type="dcterms:W3CDTF">2024-04-03T07:16:00Z</dcterms:created>
  <dcterms:modified xsi:type="dcterms:W3CDTF">2024-04-05T08:17:00Z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(3)TArYzHWZ4ZFTlAn2FsJrYXaDEiULnXRiudYSEUuD9F/0SSQKL+PMov+qJfJyQIyzrM7FqMw+
dVz1l0StYfM25OVvK+AYQfw5bCl+gfzfDtokW0Ipu1EY2O6mvi+GZpq9LhfxuqA3TVkQB8y6
dK6Ac+/XPc5isGbQqOZVwJuSCjt2AiZ9eeBQGdo8+3yyJwk7NHsDEWUHc/uIZ12vAJ07gGl4
pfubPK7scNGtMrNYoG</vt:lpwstr>
  </property>
  <property fmtid="{D5CDD505-2E9C-101B-9397-08002B2CF9AE}" pid="3" name="_2015_ms_pID_7253431">
    <vt:lpwstr>SreRtcCm1lZXAtNJgH3ytZGHLeBcho8wZyebchb0CLwIcpkMn4h7xZ
AjH30DKtaQODgW9D0E7Ax3Zjm+XwjfCFW7jk3wT5Z2THImHtN3M8fYtDjdwNlYMe1VCh7xOe
Rxms8H0Q9y002E01iyMIbet52DExz8yO1HAvbYw1LApRANS0zBe3r5brfar+I/XNa1SZn0zC
JLefeEfZJ+e5eyKMVmdgzWk/oJCQ6FD3Sss1</vt:lpwstr>
  </property>
  <property fmtid="{D5CDD505-2E9C-101B-9397-08002B2CF9AE}" pid="4" name="_2015_ms_pID_7253432">
    <vt:lpwstr>oz0mqmV2LemJe/IxRSwNaLk=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1708011570</vt:lpwstr>
  </property>
</Properties>
</file>